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D2C7C" w14:textId="2BAB91C2" w:rsidR="00214E6A" w:rsidRPr="004A1A95" w:rsidRDefault="00214E6A" w:rsidP="00214E6A">
      <w:pPr>
        <w:pStyle w:val="3GPPHeader"/>
        <w:spacing w:after="60"/>
        <w:rPr>
          <w:sz w:val="32"/>
          <w:szCs w:val="32"/>
        </w:rPr>
      </w:pPr>
      <w:r>
        <w:t>3GPP RAN WG2 Meeting #1</w:t>
      </w:r>
      <w:r w:rsidR="00AC76A8">
        <w:t>1</w:t>
      </w:r>
      <w:r w:rsidR="00F151E3">
        <w:t>5</w:t>
      </w:r>
      <w:r w:rsidR="00A23CE1">
        <w:t>e</w:t>
      </w:r>
      <w:r w:rsidRPr="004A1A95">
        <w:tab/>
      </w:r>
      <w:r w:rsidR="007F3E48" w:rsidRPr="31D03E73">
        <w:rPr>
          <w:rFonts w:cs="Arial"/>
          <w:sz w:val="26"/>
          <w:szCs w:val="26"/>
        </w:rPr>
        <w:t>R2-2</w:t>
      </w:r>
      <w:r w:rsidR="001F19E9" w:rsidRPr="31D03E73">
        <w:rPr>
          <w:rFonts w:cs="Arial"/>
          <w:sz w:val="26"/>
          <w:szCs w:val="26"/>
        </w:rPr>
        <w:t>1</w:t>
      </w:r>
      <w:r w:rsidR="00344303" w:rsidRPr="31D03E73">
        <w:rPr>
          <w:rFonts w:cs="Arial"/>
          <w:sz w:val="26"/>
          <w:szCs w:val="26"/>
        </w:rPr>
        <w:t>0</w:t>
      </w:r>
      <w:r w:rsidR="00895868">
        <w:rPr>
          <w:rFonts w:cs="Arial"/>
          <w:sz w:val="26"/>
          <w:szCs w:val="26"/>
        </w:rPr>
        <w:t>8661</w:t>
      </w:r>
    </w:p>
    <w:p w14:paraId="698051DC" w14:textId="5FC0FAD3" w:rsidR="00214E6A" w:rsidRPr="00702A88" w:rsidRDefault="00AC76A8" w:rsidP="00214E6A">
      <w:pPr>
        <w:pStyle w:val="3GPPHeader"/>
      </w:pPr>
      <w:proofErr w:type="spellStart"/>
      <w:r w:rsidRPr="00CD2CD7">
        <w:t>eMeeting</w:t>
      </w:r>
      <w:proofErr w:type="spellEnd"/>
      <w:r w:rsidR="001F19E9" w:rsidRPr="00CD2CD7">
        <w:t xml:space="preserve"> </w:t>
      </w:r>
      <w:r w:rsidR="00F151E3">
        <w:t xml:space="preserve">August </w:t>
      </w:r>
      <w:r w:rsidR="003C038E">
        <w:t>9</w:t>
      </w:r>
      <w:r w:rsidR="003C038E" w:rsidRPr="003C038E">
        <w:rPr>
          <w:vertAlign w:val="superscript"/>
        </w:rPr>
        <w:t>th</w:t>
      </w:r>
      <w:r w:rsidR="003C038E">
        <w:t xml:space="preserve"> – 27</w:t>
      </w:r>
      <w:r w:rsidR="003C038E" w:rsidRPr="003C038E">
        <w:rPr>
          <w:vertAlign w:val="superscript"/>
        </w:rPr>
        <w:t>th</w:t>
      </w:r>
      <w:r w:rsidR="004040A2" w:rsidRPr="00CD2CD7">
        <w:t>,</w:t>
      </w:r>
      <w:r w:rsidR="00214E6A" w:rsidRPr="00CD2CD7">
        <w:t xml:space="preserve"> 20</w:t>
      </w:r>
      <w:r w:rsidR="003D2B16" w:rsidRPr="00CD2CD7">
        <w:t>2</w:t>
      </w:r>
      <w:r w:rsidR="002D4071" w:rsidRPr="00CD2CD7">
        <w:t>1</w:t>
      </w:r>
      <w:r w:rsidR="00CD05AE">
        <w:t xml:space="preserve">                                    </w:t>
      </w:r>
      <w:r w:rsidR="0024763F">
        <w:t xml:space="preserve">   </w:t>
      </w:r>
    </w:p>
    <w:p w14:paraId="7AD14354" w14:textId="39ABA50F"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A27BC">
        <w:rPr>
          <w:sz w:val="22"/>
          <w:szCs w:val="22"/>
          <w:lang w:val="sv-SE"/>
        </w:rPr>
        <w:t>10.2.</w:t>
      </w:r>
      <w:r w:rsidR="001D4C3A">
        <w:rPr>
          <w:sz w:val="22"/>
          <w:szCs w:val="22"/>
          <w:lang w:val="sv-SE"/>
        </w:rPr>
        <w:t>2</w:t>
      </w:r>
    </w:p>
    <w:p w14:paraId="4910E89F" w14:textId="26392FE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391EC842"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8B2348">
        <w:rPr>
          <w:sz w:val="22"/>
          <w:szCs w:val="22"/>
        </w:rPr>
        <w:t xml:space="preserve">UL </w:t>
      </w:r>
      <w:r w:rsidR="00B84794">
        <w:rPr>
          <w:sz w:val="22"/>
          <w:szCs w:val="22"/>
        </w:rPr>
        <w:t>HARQ retransmission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2B5F545E" w14:textId="63750895" w:rsidR="007A175B" w:rsidRPr="009219F5" w:rsidRDefault="00FA5682" w:rsidP="00AC6C0C">
      <w:r>
        <w:t xml:space="preserve">Although progress has been made on HARQ stalling and handling of </w:t>
      </w:r>
      <w:proofErr w:type="spellStart"/>
      <w:r w:rsidRPr="00590DF1">
        <w:rPr>
          <w:i/>
          <w:iCs/>
        </w:rPr>
        <w:t>drx</w:t>
      </w:r>
      <w:proofErr w:type="spellEnd"/>
      <w:r w:rsidRPr="00590DF1">
        <w:rPr>
          <w:i/>
          <w:iCs/>
        </w:rPr>
        <w:t>-HARQ-RTT-</w:t>
      </w:r>
      <w:proofErr w:type="spellStart"/>
      <w:r w:rsidRPr="00590DF1">
        <w:rPr>
          <w:i/>
          <w:iCs/>
        </w:rPr>
        <w:t>TimerUL</w:t>
      </w:r>
      <w:proofErr w:type="spellEnd"/>
      <w:r>
        <w:t xml:space="preserve">, there remain </w:t>
      </w:r>
      <w:r w:rsidR="00E55DB5">
        <w:t xml:space="preserve">unresolved </w:t>
      </w:r>
      <w:r>
        <w:t>aspects of disabling UL HARQ retransmission.</w:t>
      </w:r>
      <w:r w:rsidR="009219F5">
        <w:t xml:space="preserve"> </w:t>
      </w:r>
      <w:r w:rsidR="00FD762A">
        <w:rPr>
          <w:lang w:val="en-US"/>
        </w:rPr>
        <w:t xml:space="preserve">Based on outcome of </w:t>
      </w:r>
      <w:r w:rsidR="00D65BCD">
        <w:rPr>
          <w:lang w:val="en-US"/>
        </w:rPr>
        <w:t>RAN2#114e o</w:t>
      </w:r>
      <w:r w:rsidR="00FD762A">
        <w:rPr>
          <w:lang w:val="en-US"/>
        </w:rPr>
        <w:t>ffline discussion on MAC aspects</w:t>
      </w:r>
      <w:r w:rsidR="00383B67">
        <w:rPr>
          <w:lang w:val="en-US"/>
        </w:rPr>
        <w:t xml:space="preserve"> [</w:t>
      </w:r>
      <w:r w:rsidR="00145279">
        <w:rPr>
          <w:lang w:val="en-US"/>
        </w:rPr>
        <w:t>1</w:t>
      </w:r>
      <w:r w:rsidR="00383B67">
        <w:rPr>
          <w:lang w:val="en-US"/>
        </w:rPr>
        <w:t>]</w:t>
      </w:r>
      <w:r w:rsidR="00D65BCD">
        <w:rPr>
          <w:lang w:val="en-US"/>
        </w:rPr>
        <w:t xml:space="preserve">, </w:t>
      </w:r>
      <w:r w:rsidR="00B3469B">
        <w:rPr>
          <w:lang w:val="en-US"/>
        </w:rPr>
        <w:t xml:space="preserve">companies were </w:t>
      </w:r>
      <w:proofErr w:type="gramStart"/>
      <w:r w:rsidR="00B3469B">
        <w:rPr>
          <w:lang w:val="en-US"/>
        </w:rPr>
        <w:t>encourages</w:t>
      </w:r>
      <w:proofErr w:type="gramEnd"/>
      <w:r w:rsidR="00B3469B">
        <w:rPr>
          <w:lang w:val="en-US"/>
        </w:rPr>
        <w:t xml:space="preserve"> to address the following aspects via contribution:</w:t>
      </w:r>
    </w:p>
    <w:p w14:paraId="5B3FA038" w14:textId="77777777" w:rsidR="00724626" w:rsidRDefault="00724626" w:rsidP="00724626">
      <w:pPr>
        <w:pStyle w:val="Comments"/>
        <w:numPr>
          <w:ilvl w:val="0"/>
          <w:numId w:val="33"/>
        </w:numPr>
        <w:rPr>
          <w:sz w:val="20"/>
          <w:szCs w:val="24"/>
        </w:rPr>
      </w:pPr>
      <w:r w:rsidRPr="007A6564">
        <w:rPr>
          <w:sz w:val="20"/>
          <w:szCs w:val="24"/>
        </w:rPr>
        <w:t>Motivation for semi-statically configuring UL HARQ retransmission state per HARQ process;</w:t>
      </w:r>
    </w:p>
    <w:p w14:paraId="6A8F991C" w14:textId="0CFD5754" w:rsidR="00243E94" w:rsidRDefault="00B3469B" w:rsidP="00243E94">
      <w:pPr>
        <w:pStyle w:val="Comments"/>
        <w:numPr>
          <w:ilvl w:val="0"/>
          <w:numId w:val="33"/>
        </w:numPr>
        <w:rPr>
          <w:sz w:val="20"/>
          <w:szCs w:val="24"/>
        </w:rPr>
      </w:pPr>
      <w:r w:rsidRPr="007A6564">
        <w:rPr>
          <w:sz w:val="20"/>
          <w:szCs w:val="24"/>
        </w:rPr>
        <w:t>The number of retransmission scheme options (i.e. whether to distinguish between disabled/blind retransmission/retransmissions based on PUSCH decoding result vs. only enabled/disabled);</w:t>
      </w:r>
    </w:p>
    <w:p w14:paraId="28B4CD18" w14:textId="1499C7B8" w:rsidR="00243E94" w:rsidRPr="007A6564" w:rsidRDefault="00243E94" w:rsidP="00243E94">
      <w:pPr>
        <w:pStyle w:val="Comments"/>
        <w:numPr>
          <w:ilvl w:val="0"/>
          <w:numId w:val="33"/>
        </w:numPr>
        <w:rPr>
          <w:sz w:val="20"/>
          <w:szCs w:val="24"/>
        </w:rPr>
      </w:pPr>
      <w:r w:rsidRPr="007A6564">
        <w:rPr>
          <w:sz w:val="20"/>
          <w:szCs w:val="24"/>
        </w:rPr>
        <w:t>Confirmation that regardless of method of indication/configuration, there will always be an option for network to schedule according to any retransmission scheme (i.e. legacy behaviour);</w:t>
      </w:r>
    </w:p>
    <w:p w14:paraId="560BD416" w14:textId="7F6517DD" w:rsidR="00B3469B" w:rsidRPr="00243E94" w:rsidRDefault="00B3469B" w:rsidP="00B3469B">
      <w:pPr>
        <w:pStyle w:val="Comments"/>
        <w:numPr>
          <w:ilvl w:val="0"/>
          <w:numId w:val="33"/>
        </w:numPr>
        <w:rPr>
          <w:sz w:val="20"/>
          <w:szCs w:val="24"/>
        </w:rPr>
      </w:pPr>
      <w:r w:rsidRPr="00243E94">
        <w:rPr>
          <w:sz w:val="20"/>
          <w:szCs w:val="24"/>
        </w:rPr>
        <w:t>The expected UE behaviour for each retransmission scheme.</w:t>
      </w:r>
    </w:p>
    <w:p w14:paraId="26A63F3A" w14:textId="77777777" w:rsidR="007A6564" w:rsidRPr="007A6564" w:rsidRDefault="007A6564" w:rsidP="00AC6C0C">
      <w:pPr>
        <w:rPr>
          <w:sz w:val="4"/>
          <w:szCs w:val="4"/>
        </w:rPr>
      </w:pPr>
    </w:p>
    <w:p w14:paraId="6A14CCA6" w14:textId="1987AFFE" w:rsidR="00662C16" w:rsidRDefault="00175922" w:rsidP="00AC6C0C">
      <w:r>
        <w:t>This contribution addresses the above aspects</w:t>
      </w:r>
      <w:r w:rsidR="00AA1EF5">
        <w:t>.</w:t>
      </w:r>
    </w:p>
    <w:p w14:paraId="3DAD7827" w14:textId="3224545A" w:rsidR="000E05C9" w:rsidRDefault="001D6AE7" w:rsidP="00214E6A">
      <w:pPr>
        <w:pStyle w:val="Heading1"/>
      </w:pPr>
      <w:r>
        <w:t>UL HARQ retransmission</w:t>
      </w:r>
      <w:r w:rsidR="002A420D">
        <w:t xml:space="preserve"> state</w:t>
      </w:r>
      <w:r w:rsidR="008B2348">
        <w:t>:</w:t>
      </w:r>
      <w:r w:rsidR="002A420D">
        <w:t xml:space="preserve"> definition and indication</w:t>
      </w:r>
    </w:p>
    <w:p w14:paraId="2B0C5344" w14:textId="0CF679BA" w:rsidR="004F20F0" w:rsidRPr="00A63258" w:rsidRDefault="004F20F0" w:rsidP="004F20F0">
      <w:r>
        <w:t xml:space="preserve">It was agreed in RAN2#113bise </w:t>
      </w:r>
      <w:r w:rsidR="00746ED9">
        <w:t>an</w:t>
      </w:r>
      <w:r>
        <w:t xml:space="preserve"> NTN UE </w:t>
      </w:r>
      <w:r w:rsidR="00746ED9">
        <w:t xml:space="preserve">may avoid a </w:t>
      </w:r>
      <w:r>
        <w:t xml:space="preserve">HARQ stalling state by </w:t>
      </w:r>
      <w:r w:rsidR="00910CEF">
        <w:t xml:space="preserve">network </w:t>
      </w:r>
      <w:r>
        <w:t xml:space="preserve">scheduling strategy, </w:t>
      </w:r>
      <w:r w:rsidRPr="00A63258">
        <w:t>where from RAN2 perspective [</w:t>
      </w:r>
      <w:r w:rsidR="00145279">
        <w:t>2</w:t>
      </w:r>
      <w:r w:rsidRPr="00A63258">
        <w:t xml:space="preserve">]: </w:t>
      </w:r>
    </w:p>
    <w:p w14:paraId="12E32602" w14:textId="1429447E" w:rsidR="004F20F0" w:rsidRPr="00AA1EF5" w:rsidRDefault="000F254E" w:rsidP="000F254E">
      <w:pPr>
        <w:rPr>
          <w:rFonts w:ascii="Times New Roman" w:hAnsi="Times New Roman"/>
          <w:i/>
          <w:iCs/>
          <w:lang w:eastAsia="ja-JP"/>
        </w:rPr>
      </w:pPr>
      <w:r w:rsidRPr="00AA1EF5">
        <w:rPr>
          <w:i/>
          <w:iCs/>
        </w:rPr>
        <w:t>“</w:t>
      </w:r>
      <w:r w:rsidR="004F20F0" w:rsidRPr="00AA1EF5">
        <w:rPr>
          <w:i/>
          <w:iCs/>
        </w:rPr>
        <w:t>The NW can continuously schedule the UE using one or a combination of scheduling strategies, such as without HARQ retransmissions, or with blind retransmissions, or with HARQ retransmissions based on DL HARQ feedback (or UL decoding result).</w:t>
      </w:r>
      <w:r w:rsidRPr="00AA1EF5">
        <w:rPr>
          <w:i/>
          <w:iCs/>
        </w:rPr>
        <w:t>”</w:t>
      </w:r>
    </w:p>
    <w:p w14:paraId="56B486BD" w14:textId="6070868A" w:rsidR="006D384F" w:rsidRDefault="006D384F" w:rsidP="004F20F0">
      <w:r>
        <w:t>To support these different strategies</w:t>
      </w:r>
      <w:r w:rsidR="00583F54">
        <w:t>,</w:t>
      </w:r>
      <w:r w:rsidR="0038596C">
        <w:t xml:space="preserve"> the following</w:t>
      </w:r>
      <w:r w:rsidR="00583F54">
        <w:t xml:space="preserve"> </w:t>
      </w:r>
      <w:r w:rsidR="00912E01">
        <w:t>UL HARQ retransmission state</w:t>
      </w:r>
      <w:r w:rsidR="008764DF">
        <w:t>s</w:t>
      </w:r>
      <w:r w:rsidR="00912E01">
        <w:t xml:space="preserve"> may be defined and </w:t>
      </w:r>
      <w:r w:rsidR="00461DC9">
        <w:t>configured</w:t>
      </w:r>
      <w:r w:rsidR="00912E01">
        <w:t xml:space="preserve"> per HARQ process</w:t>
      </w:r>
      <w:r w:rsidR="00107820">
        <w:t>:</w:t>
      </w:r>
    </w:p>
    <w:p w14:paraId="14A13A08" w14:textId="31A8AE82" w:rsidR="003A1E6B" w:rsidRPr="00912E01" w:rsidRDefault="003A1E6B" w:rsidP="003A1E6B">
      <w:pPr>
        <w:pStyle w:val="ListParagraph"/>
        <w:numPr>
          <w:ilvl w:val="0"/>
          <w:numId w:val="39"/>
        </w:numPr>
        <w:jc w:val="both"/>
        <w:rPr>
          <w:rFonts w:ascii="Arial" w:hAnsi="Arial" w:cs="Arial"/>
          <w:sz w:val="20"/>
          <w:szCs w:val="20"/>
        </w:rPr>
      </w:pPr>
      <w:r w:rsidRPr="00107820">
        <w:rPr>
          <w:rFonts w:ascii="Arial" w:hAnsi="Arial" w:cs="Arial"/>
          <w:i/>
          <w:iCs/>
          <w:sz w:val="20"/>
          <w:szCs w:val="20"/>
        </w:rPr>
        <w:t>“</w:t>
      </w:r>
      <w:r>
        <w:rPr>
          <w:rFonts w:ascii="Arial" w:hAnsi="Arial" w:cs="Arial"/>
          <w:i/>
          <w:iCs/>
          <w:sz w:val="20"/>
          <w:szCs w:val="20"/>
        </w:rPr>
        <w:t>E</w:t>
      </w:r>
      <w:r w:rsidRPr="00107820">
        <w:rPr>
          <w:rFonts w:ascii="Arial" w:hAnsi="Arial" w:cs="Arial"/>
          <w:i/>
          <w:iCs/>
          <w:sz w:val="20"/>
          <w:szCs w:val="20"/>
        </w:rPr>
        <w:t>nabled” UL HARQ retransmission state:</w:t>
      </w:r>
      <w:r w:rsidRPr="00912E01">
        <w:rPr>
          <w:rFonts w:ascii="Arial" w:hAnsi="Arial" w:cs="Arial"/>
          <w:sz w:val="20"/>
          <w:szCs w:val="20"/>
        </w:rPr>
        <w:t xml:space="preserve"> </w:t>
      </w:r>
      <w:r w:rsidR="008B2348" w:rsidRPr="008B2348">
        <w:rPr>
          <w:rFonts w:ascii="Arial" w:hAnsi="Arial" w:cs="Arial"/>
          <w:sz w:val="20"/>
          <w:szCs w:val="20"/>
        </w:rPr>
        <w:t>A</w:t>
      </w:r>
      <w:r w:rsidR="00C85B1D">
        <w:rPr>
          <w:rFonts w:ascii="Arial" w:hAnsi="Arial" w:cs="Arial"/>
          <w:sz w:val="20"/>
          <w:szCs w:val="20"/>
        </w:rPr>
        <w:t>s in legacy, a</w:t>
      </w:r>
      <w:r w:rsidR="008B2348" w:rsidRPr="008B2348">
        <w:rPr>
          <w:rFonts w:ascii="Arial" w:hAnsi="Arial" w:cs="Arial"/>
          <w:sz w:val="20"/>
          <w:szCs w:val="20"/>
        </w:rPr>
        <w:t xml:space="preserve"> UE is expected to perform HARQ retransmission for HARQ processes in an “enabled” retransmission state</w:t>
      </w:r>
      <w:r w:rsidR="00482B17">
        <w:rPr>
          <w:rFonts w:ascii="Arial" w:hAnsi="Arial" w:cs="Arial"/>
          <w:sz w:val="20"/>
          <w:szCs w:val="20"/>
        </w:rPr>
        <w:t xml:space="preserve"> </w:t>
      </w:r>
      <w:r w:rsidR="008B2348">
        <w:rPr>
          <w:rFonts w:ascii="Arial" w:hAnsi="Arial" w:cs="Arial"/>
          <w:sz w:val="20"/>
          <w:szCs w:val="20"/>
        </w:rPr>
        <w:t>(</w:t>
      </w:r>
      <w:proofErr w:type="gramStart"/>
      <w:r w:rsidR="008B2348">
        <w:rPr>
          <w:rFonts w:ascii="Arial" w:hAnsi="Arial" w:cs="Arial"/>
          <w:sz w:val="20"/>
          <w:szCs w:val="20"/>
        </w:rPr>
        <w:t>i.e.</w:t>
      </w:r>
      <w:proofErr w:type="gramEnd"/>
      <w:r w:rsidR="009979EA">
        <w:rPr>
          <w:rFonts w:ascii="Arial" w:hAnsi="Arial" w:cs="Arial"/>
          <w:sz w:val="20"/>
          <w:szCs w:val="20"/>
        </w:rPr>
        <w:t xml:space="preserve"> upon reception of</w:t>
      </w:r>
      <w:r w:rsidRPr="00912E01">
        <w:rPr>
          <w:rFonts w:ascii="Arial" w:hAnsi="Arial" w:cs="Arial"/>
          <w:sz w:val="20"/>
          <w:szCs w:val="20"/>
        </w:rPr>
        <w:t xml:space="preserve"> an UL retransmission grant</w:t>
      </w:r>
      <w:r w:rsidR="009979EA">
        <w:rPr>
          <w:rFonts w:ascii="Arial" w:hAnsi="Arial" w:cs="Arial"/>
          <w:sz w:val="20"/>
          <w:szCs w:val="20"/>
        </w:rPr>
        <w:t xml:space="preserve"> assigned to a </w:t>
      </w:r>
      <w:r w:rsidR="005D7A07">
        <w:rPr>
          <w:rFonts w:ascii="Arial" w:hAnsi="Arial" w:cs="Arial"/>
          <w:sz w:val="20"/>
          <w:szCs w:val="20"/>
        </w:rPr>
        <w:t xml:space="preserve">“enabled” </w:t>
      </w:r>
      <w:r w:rsidR="009979EA">
        <w:rPr>
          <w:rFonts w:ascii="Arial" w:hAnsi="Arial" w:cs="Arial"/>
          <w:sz w:val="20"/>
          <w:szCs w:val="20"/>
        </w:rPr>
        <w:t>HARQ PID</w:t>
      </w:r>
      <w:r w:rsidR="008B2348">
        <w:rPr>
          <w:rFonts w:ascii="Arial" w:hAnsi="Arial" w:cs="Arial"/>
          <w:sz w:val="20"/>
          <w:szCs w:val="20"/>
        </w:rPr>
        <w:t>)</w:t>
      </w:r>
      <w:r w:rsidR="009979EA">
        <w:rPr>
          <w:rFonts w:ascii="Arial" w:hAnsi="Arial" w:cs="Arial"/>
          <w:sz w:val="20"/>
          <w:szCs w:val="20"/>
        </w:rPr>
        <w:t>.</w:t>
      </w:r>
      <w:r w:rsidRPr="00912E01">
        <w:rPr>
          <w:rFonts w:ascii="Arial" w:hAnsi="Arial" w:cs="Arial"/>
          <w:sz w:val="20"/>
          <w:szCs w:val="20"/>
        </w:rPr>
        <w:t xml:space="preserve"> </w:t>
      </w:r>
      <w:r w:rsidR="009979EA">
        <w:rPr>
          <w:rFonts w:ascii="Arial" w:hAnsi="Arial" w:cs="Arial"/>
          <w:sz w:val="20"/>
          <w:szCs w:val="20"/>
        </w:rPr>
        <w:t xml:space="preserve">An </w:t>
      </w:r>
      <w:r w:rsidR="009979EA" w:rsidRPr="00912E01">
        <w:rPr>
          <w:rFonts w:ascii="Arial" w:hAnsi="Arial" w:cs="Arial"/>
          <w:sz w:val="20"/>
          <w:szCs w:val="20"/>
        </w:rPr>
        <w:t>UL retransmission grant</w:t>
      </w:r>
      <w:r w:rsidR="009979EA">
        <w:rPr>
          <w:rFonts w:ascii="Arial" w:hAnsi="Arial" w:cs="Arial"/>
          <w:sz w:val="20"/>
          <w:szCs w:val="20"/>
        </w:rPr>
        <w:t xml:space="preserve"> may be </w:t>
      </w:r>
      <w:r w:rsidRPr="00912E01">
        <w:rPr>
          <w:rFonts w:ascii="Arial" w:hAnsi="Arial" w:cs="Arial"/>
          <w:sz w:val="20"/>
          <w:szCs w:val="20"/>
        </w:rPr>
        <w:t>either</w:t>
      </w:r>
      <w:r w:rsidR="00F71F76">
        <w:rPr>
          <w:rFonts w:ascii="Arial" w:hAnsi="Arial" w:cs="Arial"/>
          <w:sz w:val="20"/>
          <w:szCs w:val="20"/>
        </w:rPr>
        <w:t xml:space="preserve"> determined</w:t>
      </w:r>
      <w:r w:rsidRPr="00912E01">
        <w:rPr>
          <w:rFonts w:ascii="Arial" w:hAnsi="Arial" w:cs="Arial"/>
          <w:sz w:val="20"/>
          <w:szCs w:val="20"/>
        </w:rPr>
        <w:t xml:space="preserve"> blindly </w:t>
      </w:r>
      <w:r w:rsidR="00582CB2">
        <w:rPr>
          <w:rFonts w:ascii="Arial" w:hAnsi="Arial" w:cs="Arial"/>
          <w:sz w:val="20"/>
          <w:szCs w:val="20"/>
        </w:rPr>
        <w:t xml:space="preserve">from the gNB </w:t>
      </w:r>
      <w:r w:rsidRPr="00912E01">
        <w:rPr>
          <w:rFonts w:ascii="Arial" w:hAnsi="Arial" w:cs="Arial"/>
          <w:sz w:val="20"/>
          <w:szCs w:val="20"/>
        </w:rPr>
        <w:t xml:space="preserve">or based on UL decoding result. This configuration would be useful for traffic with greater reliability requirements. </w:t>
      </w:r>
    </w:p>
    <w:p w14:paraId="63B1CB16" w14:textId="2B02F647" w:rsidR="0021076C" w:rsidRPr="00912E01" w:rsidRDefault="004F20F0" w:rsidP="001A14FA">
      <w:pPr>
        <w:pStyle w:val="ListParagraph"/>
        <w:numPr>
          <w:ilvl w:val="0"/>
          <w:numId w:val="39"/>
        </w:numPr>
        <w:jc w:val="both"/>
        <w:rPr>
          <w:rFonts w:ascii="Arial" w:hAnsi="Arial" w:cs="Arial"/>
          <w:sz w:val="20"/>
          <w:szCs w:val="20"/>
        </w:rPr>
      </w:pPr>
      <w:r w:rsidRPr="00107820">
        <w:rPr>
          <w:rFonts w:ascii="Arial" w:hAnsi="Arial" w:cs="Arial"/>
          <w:i/>
          <w:iCs/>
          <w:sz w:val="20"/>
          <w:szCs w:val="20"/>
        </w:rPr>
        <w:t>“</w:t>
      </w:r>
      <w:r w:rsidR="000B2FE8">
        <w:rPr>
          <w:rFonts w:ascii="Arial" w:hAnsi="Arial" w:cs="Arial"/>
          <w:i/>
          <w:iCs/>
          <w:sz w:val="20"/>
          <w:szCs w:val="20"/>
        </w:rPr>
        <w:t>D</w:t>
      </w:r>
      <w:r w:rsidRPr="00107820">
        <w:rPr>
          <w:rFonts w:ascii="Arial" w:hAnsi="Arial" w:cs="Arial"/>
          <w:i/>
          <w:iCs/>
          <w:sz w:val="20"/>
          <w:szCs w:val="20"/>
        </w:rPr>
        <w:t>isabled” UL HARQ retransmission state</w:t>
      </w:r>
      <w:r w:rsidRPr="00912E01">
        <w:rPr>
          <w:rFonts w:ascii="Arial" w:hAnsi="Arial" w:cs="Arial"/>
          <w:sz w:val="20"/>
          <w:szCs w:val="20"/>
        </w:rPr>
        <w:t xml:space="preserve">: A UE </w:t>
      </w:r>
      <w:r w:rsidR="00582CB2">
        <w:rPr>
          <w:rFonts w:ascii="Arial" w:hAnsi="Arial" w:cs="Arial"/>
          <w:sz w:val="20"/>
          <w:szCs w:val="20"/>
        </w:rPr>
        <w:t>is not expected to perform any HARQ retransmissions</w:t>
      </w:r>
      <w:r w:rsidR="00651F23">
        <w:rPr>
          <w:rFonts w:ascii="Arial" w:hAnsi="Arial" w:cs="Arial"/>
          <w:sz w:val="20"/>
          <w:szCs w:val="20"/>
        </w:rPr>
        <w:t>.</w:t>
      </w:r>
      <w:r w:rsidR="00582CB2">
        <w:rPr>
          <w:rFonts w:ascii="Arial" w:hAnsi="Arial" w:cs="Arial"/>
          <w:sz w:val="20"/>
          <w:szCs w:val="20"/>
        </w:rPr>
        <w:t xml:space="preserve"> </w:t>
      </w:r>
      <w:r w:rsidRPr="00912E01">
        <w:rPr>
          <w:rFonts w:ascii="Arial" w:hAnsi="Arial" w:cs="Arial"/>
          <w:sz w:val="20"/>
          <w:szCs w:val="20"/>
        </w:rPr>
        <w:t>This configuration would be beneficial for latency critical traffic with lower reliability requirements, such a</w:t>
      </w:r>
      <w:r w:rsidR="008129C9" w:rsidRPr="00912E01">
        <w:rPr>
          <w:rFonts w:ascii="Arial" w:hAnsi="Arial" w:cs="Arial"/>
          <w:sz w:val="20"/>
          <w:szCs w:val="20"/>
        </w:rPr>
        <w:t>s</w:t>
      </w:r>
      <w:r w:rsidRPr="00912E01">
        <w:rPr>
          <w:rFonts w:ascii="Arial" w:hAnsi="Arial" w:cs="Arial"/>
          <w:sz w:val="20"/>
          <w:szCs w:val="20"/>
        </w:rPr>
        <w:t xml:space="preserve"> VoIP.  </w:t>
      </w:r>
    </w:p>
    <w:p w14:paraId="3CBFF44F" w14:textId="0BF3551A" w:rsidR="004F20F0" w:rsidRDefault="00D83B01" w:rsidP="004F20F0">
      <w:r>
        <w:t>Defining a</w:t>
      </w:r>
      <w:r w:rsidR="00886A08">
        <w:t>dditional states (</w:t>
      </w:r>
      <w:proofErr w:type="gramStart"/>
      <w:r w:rsidR="00886A08">
        <w:t>e.g.</w:t>
      </w:r>
      <w:proofErr w:type="gramEnd"/>
      <w:r w:rsidR="00886A08">
        <w:t xml:space="preserve"> f</w:t>
      </w:r>
      <w:r w:rsidR="004F20AF">
        <w:t xml:space="preserve">urther </w:t>
      </w:r>
      <w:r w:rsidR="00AF4A7C">
        <w:t>differentiation between UL HARQ retransmissions based on blind retransmission or based on UL decoding result</w:t>
      </w:r>
      <w:r w:rsidR="00886A08">
        <w:t xml:space="preserve">) would create additional specification complexity and </w:t>
      </w:r>
      <w:r w:rsidR="005D7444">
        <w:t xml:space="preserve">limit </w:t>
      </w:r>
      <w:r w:rsidR="00966F38">
        <w:t>scheduling flexibility</w:t>
      </w:r>
      <w:r w:rsidR="002E4ECD">
        <w:t>.</w:t>
      </w:r>
      <w:r w:rsidR="0090273E">
        <w:t xml:space="preserve"> Cons</w:t>
      </w:r>
      <w:r w:rsidR="00D51C53">
        <w:t>i</w:t>
      </w:r>
      <w:r w:rsidR="0090273E">
        <w:t>dering the defined use cases for NTN</w:t>
      </w:r>
      <w:r w:rsidR="00BD0950">
        <w:t xml:space="preserve"> in Release 17</w:t>
      </w:r>
      <w:r w:rsidR="0090273E">
        <w:t xml:space="preserve">, </w:t>
      </w:r>
      <w:r w:rsidR="00824A3C">
        <w:t xml:space="preserve">further differentiation does not seem </w:t>
      </w:r>
      <w:r w:rsidR="00F22350">
        <w:t>well motivated</w:t>
      </w:r>
      <w:r w:rsidR="00824A3C">
        <w:t>.</w:t>
      </w:r>
    </w:p>
    <w:p w14:paraId="29B520AB" w14:textId="498BA5FC" w:rsidR="009B115F" w:rsidRDefault="009B115F" w:rsidP="009B115F">
      <w:pPr>
        <w:ind w:left="1440" w:hanging="1440"/>
        <w:rPr>
          <w:b/>
          <w:bCs/>
          <w:lang w:eastAsia="sv-SE"/>
        </w:rPr>
      </w:pPr>
      <w:r w:rsidRPr="00896393">
        <w:rPr>
          <w:b/>
          <w:bCs/>
          <w:lang w:eastAsia="sv-SE"/>
        </w:rPr>
        <w:t xml:space="preserve">Proposal </w:t>
      </w:r>
      <w:r w:rsidR="0083320F">
        <w:rPr>
          <w:b/>
          <w:bCs/>
          <w:lang w:eastAsia="sv-SE"/>
        </w:rPr>
        <w:t>1</w:t>
      </w:r>
      <w:r w:rsidRPr="00896393">
        <w:rPr>
          <w:b/>
          <w:bCs/>
          <w:lang w:eastAsia="sv-SE"/>
        </w:rPr>
        <w:t>:</w:t>
      </w:r>
      <w:r w:rsidRPr="00896393">
        <w:rPr>
          <w:b/>
          <w:bCs/>
          <w:lang w:eastAsia="sv-SE"/>
        </w:rPr>
        <w:tab/>
      </w:r>
      <w:r>
        <w:rPr>
          <w:b/>
          <w:bCs/>
          <w:lang w:eastAsia="sv-SE"/>
        </w:rPr>
        <w:t xml:space="preserve">Two possible UL HARQ retransmission states are defined in NTN: “enabled” </w:t>
      </w:r>
      <w:r w:rsidR="00AF0279">
        <w:rPr>
          <w:b/>
          <w:bCs/>
          <w:lang w:eastAsia="sv-SE"/>
        </w:rPr>
        <w:t>and “disabled”.</w:t>
      </w:r>
    </w:p>
    <w:p w14:paraId="0D6B9881" w14:textId="257CE17C" w:rsidR="004E6513" w:rsidRDefault="004E6513" w:rsidP="009B115F">
      <w:pPr>
        <w:ind w:left="1440" w:hanging="1440"/>
        <w:rPr>
          <w:b/>
          <w:bCs/>
          <w:lang w:val="en-US" w:eastAsia="sv-SE"/>
        </w:rPr>
      </w:pPr>
      <w:r>
        <w:rPr>
          <w:b/>
          <w:bCs/>
          <w:lang w:val="en-US" w:eastAsia="sv-SE"/>
        </w:rPr>
        <w:t>Proposal 2:</w:t>
      </w:r>
      <w:r w:rsidRPr="004E6513">
        <w:rPr>
          <w:b/>
          <w:bCs/>
          <w:lang w:val="en-US" w:eastAsia="sv-SE"/>
        </w:rPr>
        <w:tab/>
      </w:r>
      <w:r>
        <w:rPr>
          <w:b/>
          <w:bCs/>
          <w:lang w:val="en-US" w:eastAsia="sv-SE"/>
        </w:rPr>
        <w:t>A</w:t>
      </w:r>
      <w:r w:rsidRPr="004E6513">
        <w:rPr>
          <w:b/>
          <w:bCs/>
          <w:lang w:val="en-US" w:eastAsia="sv-SE"/>
        </w:rPr>
        <w:t xml:space="preserve"> UE </w:t>
      </w:r>
      <w:r w:rsidR="003A5DAB">
        <w:rPr>
          <w:b/>
          <w:bCs/>
          <w:lang w:val="en-US" w:eastAsia="sv-SE"/>
        </w:rPr>
        <w:t>is expected to perform HARQ retransmission</w:t>
      </w:r>
      <w:r w:rsidR="002E2E49">
        <w:rPr>
          <w:b/>
          <w:bCs/>
          <w:lang w:val="en-US" w:eastAsia="sv-SE"/>
        </w:rPr>
        <w:t xml:space="preserve"> for HARQ processes in an </w:t>
      </w:r>
      <w:r w:rsidR="002E2E49" w:rsidRPr="004E6513">
        <w:rPr>
          <w:b/>
          <w:bCs/>
          <w:lang w:val="en-US" w:eastAsia="sv-SE"/>
        </w:rPr>
        <w:t>“</w:t>
      </w:r>
      <w:r w:rsidR="002E2E49">
        <w:rPr>
          <w:b/>
          <w:bCs/>
          <w:lang w:val="en-US" w:eastAsia="sv-SE"/>
        </w:rPr>
        <w:t>e</w:t>
      </w:r>
      <w:r w:rsidR="002E2E49" w:rsidRPr="004E6513">
        <w:rPr>
          <w:b/>
          <w:bCs/>
          <w:lang w:val="en-US" w:eastAsia="sv-SE"/>
        </w:rPr>
        <w:t>nabled” UL HARQ retransmission state</w:t>
      </w:r>
      <w:r w:rsidR="002E2E49">
        <w:rPr>
          <w:b/>
          <w:bCs/>
          <w:lang w:val="en-US" w:eastAsia="sv-SE"/>
        </w:rPr>
        <w:t xml:space="preserve">. </w:t>
      </w:r>
      <w:r w:rsidR="0097567F">
        <w:rPr>
          <w:b/>
          <w:bCs/>
          <w:lang w:val="en-US" w:eastAsia="sv-SE"/>
        </w:rPr>
        <w:t xml:space="preserve">The </w:t>
      </w:r>
      <w:r w:rsidRPr="004E6513">
        <w:rPr>
          <w:b/>
          <w:bCs/>
          <w:lang w:val="en-US" w:eastAsia="sv-SE"/>
        </w:rPr>
        <w:t>UL retransmissio</w:t>
      </w:r>
      <w:r w:rsidR="002E2E49">
        <w:rPr>
          <w:b/>
          <w:bCs/>
          <w:lang w:val="en-US" w:eastAsia="sv-SE"/>
        </w:rPr>
        <w:t>n grant</w:t>
      </w:r>
      <w:r w:rsidR="0097567F">
        <w:rPr>
          <w:b/>
          <w:bCs/>
          <w:lang w:val="en-US" w:eastAsia="sv-SE"/>
        </w:rPr>
        <w:t xml:space="preserve"> may be</w:t>
      </w:r>
      <w:r w:rsidRPr="004E6513">
        <w:rPr>
          <w:b/>
          <w:bCs/>
          <w:lang w:val="en-US" w:eastAsia="sv-SE"/>
        </w:rPr>
        <w:t xml:space="preserve"> either determined blindly from the gNB or based on UL decoding result</w:t>
      </w:r>
      <w:r w:rsidR="002E2E49">
        <w:rPr>
          <w:b/>
          <w:bCs/>
          <w:lang w:val="en-US" w:eastAsia="sv-SE"/>
        </w:rPr>
        <w:t>.</w:t>
      </w:r>
    </w:p>
    <w:p w14:paraId="1C326649" w14:textId="0E5F5D43" w:rsidR="004E6513" w:rsidRPr="004E6513" w:rsidRDefault="004E6513" w:rsidP="009B115F">
      <w:pPr>
        <w:ind w:left="1440" w:hanging="1440"/>
        <w:rPr>
          <w:b/>
          <w:bCs/>
          <w:lang w:val="en-US" w:eastAsia="sv-SE"/>
        </w:rPr>
      </w:pPr>
      <w:r>
        <w:rPr>
          <w:b/>
          <w:bCs/>
          <w:lang w:val="en-US" w:eastAsia="sv-SE"/>
        </w:rPr>
        <w:t>Proposal 3:</w:t>
      </w:r>
      <w:r w:rsidRPr="004E6513">
        <w:rPr>
          <w:b/>
          <w:bCs/>
          <w:lang w:val="en-US" w:eastAsia="sv-SE"/>
        </w:rPr>
        <w:tab/>
      </w:r>
      <w:r w:rsidR="003A5DAB">
        <w:rPr>
          <w:b/>
          <w:bCs/>
          <w:lang w:val="en-US" w:eastAsia="sv-SE"/>
        </w:rPr>
        <w:t>A</w:t>
      </w:r>
      <w:r w:rsidRPr="004E6513">
        <w:rPr>
          <w:b/>
          <w:bCs/>
          <w:lang w:val="en-US" w:eastAsia="sv-SE"/>
        </w:rPr>
        <w:t xml:space="preserve"> UE is not expected to perform any HARQ retransmissions </w:t>
      </w:r>
      <w:r w:rsidR="003A5DAB">
        <w:rPr>
          <w:b/>
          <w:bCs/>
          <w:lang w:val="en-US" w:eastAsia="sv-SE"/>
        </w:rPr>
        <w:t xml:space="preserve">for HARQ processes in a </w:t>
      </w:r>
      <w:r w:rsidR="003A5DAB" w:rsidRPr="004E6513">
        <w:rPr>
          <w:b/>
          <w:bCs/>
          <w:lang w:val="en-US" w:eastAsia="sv-SE"/>
        </w:rPr>
        <w:t>“</w:t>
      </w:r>
      <w:r w:rsidR="003A5DAB">
        <w:rPr>
          <w:b/>
          <w:bCs/>
          <w:lang w:val="en-US" w:eastAsia="sv-SE"/>
        </w:rPr>
        <w:t>d</w:t>
      </w:r>
      <w:r w:rsidR="003A5DAB" w:rsidRPr="004E6513">
        <w:rPr>
          <w:b/>
          <w:bCs/>
          <w:lang w:val="en-US" w:eastAsia="sv-SE"/>
        </w:rPr>
        <w:t>isabled” UL HARQ retransmission state</w:t>
      </w:r>
      <w:r w:rsidR="003A5DAB">
        <w:rPr>
          <w:b/>
          <w:bCs/>
          <w:lang w:val="en-US" w:eastAsia="sv-SE"/>
        </w:rPr>
        <w:t>.</w:t>
      </w:r>
    </w:p>
    <w:p w14:paraId="5E981A5F" w14:textId="1E5E9C7F" w:rsidR="001E19CA" w:rsidRDefault="004E7675" w:rsidP="00FA5682">
      <w:r>
        <w:lastRenderedPageBreak/>
        <w:t xml:space="preserve">It is important for a UE to know which state a HARQ process is configured to </w:t>
      </w:r>
      <w:r w:rsidR="00FA60C8">
        <w:t>for the following reasons:</w:t>
      </w:r>
    </w:p>
    <w:p w14:paraId="102CFA41" w14:textId="34819A92" w:rsidR="00212AA6" w:rsidRPr="00376F9F" w:rsidRDefault="00B913C2" w:rsidP="00721A2C">
      <w:pPr>
        <w:pStyle w:val="ListParagraph"/>
        <w:numPr>
          <w:ilvl w:val="0"/>
          <w:numId w:val="35"/>
        </w:numPr>
        <w:jc w:val="both"/>
        <w:rPr>
          <w:rFonts w:ascii="Arial" w:hAnsi="Arial" w:cs="Arial"/>
          <w:sz w:val="20"/>
          <w:szCs w:val="20"/>
        </w:rPr>
      </w:pPr>
      <w:r w:rsidRPr="00376F9F">
        <w:rPr>
          <w:rFonts w:ascii="Arial" w:hAnsi="Arial" w:cs="Arial"/>
          <w:b/>
          <w:bCs/>
          <w:sz w:val="20"/>
          <w:szCs w:val="20"/>
        </w:rPr>
        <w:t xml:space="preserve">Proper configuration of </w:t>
      </w:r>
      <w:proofErr w:type="spellStart"/>
      <w:r w:rsidRPr="00376F9F">
        <w:rPr>
          <w:rFonts w:ascii="Arial" w:hAnsi="Arial" w:cs="Arial"/>
          <w:b/>
          <w:bCs/>
          <w:i/>
          <w:iCs/>
          <w:sz w:val="20"/>
          <w:szCs w:val="20"/>
        </w:rPr>
        <w:t>drx</w:t>
      </w:r>
      <w:proofErr w:type="spellEnd"/>
      <w:r w:rsidRPr="00376F9F">
        <w:rPr>
          <w:rFonts w:ascii="Arial" w:hAnsi="Arial" w:cs="Arial"/>
          <w:b/>
          <w:bCs/>
          <w:i/>
          <w:iCs/>
          <w:sz w:val="20"/>
          <w:szCs w:val="20"/>
        </w:rPr>
        <w:t>-HARQ-RTT-</w:t>
      </w:r>
      <w:proofErr w:type="spellStart"/>
      <w:r w:rsidRPr="00376F9F">
        <w:rPr>
          <w:rFonts w:ascii="Arial" w:hAnsi="Arial" w:cs="Arial"/>
          <w:b/>
          <w:bCs/>
          <w:i/>
          <w:iCs/>
          <w:sz w:val="20"/>
          <w:szCs w:val="20"/>
        </w:rPr>
        <w:t>TimerUL</w:t>
      </w:r>
      <w:proofErr w:type="spellEnd"/>
      <w:r w:rsidR="009B1BAF" w:rsidRPr="00376F9F">
        <w:rPr>
          <w:rFonts w:ascii="Arial" w:hAnsi="Arial" w:cs="Arial"/>
          <w:sz w:val="20"/>
          <w:szCs w:val="20"/>
        </w:rPr>
        <w:t>:</w:t>
      </w:r>
      <w:r w:rsidR="00376F9F" w:rsidRPr="00376F9F">
        <w:rPr>
          <w:rFonts w:ascii="Arial" w:hAnsi="Arial" w:cs="Arial"/>
          <w:sz w:val="20"/>
          <w:szCs w:val="20"/>
        </w:rPr>
        <w:t xml:space="preserve"> </w:t>
      </w:r>
      <w:r w:rsidR="00721A2C">
        <w:rPr>
          <w:rFonts w:ascii="Arial" w:hAnsi="Arial" w:cs="Arial"/>
          <w:sz w:val="20"/>
          <w:szCs w:val="20"/>
        </w:rPr>
        <w:t xml:space="preserve">For </w:t>
      </w:r>
      <w:r w:rsidR="00A5111D">
        <w:rPr>
          <w:rFonts w:ascii="Arial" w:hAnsi="Arial" w:cs="Arial"/>
          <w:sz w:val="20"/>
          <w:szCs w:val="20"/>
        </w:rPr>
        <w:t xml:space="preserve">UE </w:t>
      </w:r>
      <w:r w:rsidR="00721A2C">
        <w:rPr>
          <w:rFonts w:ascii="Arial" w:hAnsi="Arial" w:cs="Arial"/>
          <w:sz w:val="20"/>
          <w:szCs w:val="20"/>
        </w:rPr>
        <w:t xml:space="preserve">power saving purposes, if the UE is not expecting an UL retransmission grant there is no reason to start the </w:t>
      </w:r>
      <w:proofErr w:type="spellStart"/>
      <w:r w:rsidR="00721A2C" w:rsidRPr="00721A2C">
        <w:rPr>
          <w:rFonts w:ascii="Arial" w:hAnsi="Arial" w:cs="Arial"/>
          <w:i/>
          <w:iCs/>
          <w:sz w:val="20"/>
          <w:szCs w:val="20"/>
        </w:rPr>
        <w:t>drx</w:t>
      </w:r>
      <w:proofErr w:type="spellEnd"/>
      <w:r w:rsidR="00721A2C" w:rsidRPr="00721A2C">
        <w:rPr>
          <w:rFonts w:ascii="Arial" w:hAnsi="Arial" w:cs="Arial"/>
          <w:i/>
          <w:iCs/>
          <w:sz w:val="20"/>
          <w:szCs w:val="20"/>
        </w:rPr>
        <w:t>-HARQ-RTT-</w:t>
      </w:r>
      <w:proofErr w:type="spellStart"/>
      <w:r w:rsidR="00721A2C" w:rsidRPr="00721A2C">
        <w:rPr>
          <w:rFonts w:ascii="Arial" w:hAnsi="Arial" w:cs="Arial"/>
          <w:i/>
          <w:iCs/>
          <w:sz w:val="20"/>
          <w:szCs w:val="20"/>
        </w:rPr>
        <w:t>TimerUL</w:t>
      </w:r>
      <w:proofErr w:type="spellEnd"/>
      <w:r w:rsidR="007E6B51">
        <w:rPr>
          <w:rFonts w:ascii="Arial" w:hAnsi="Arial" w:cs="Arial"/>
          <w:sz w:val="20"/>
          <w:szCs w:val="20"/>
        </w:rPr>
        <w:t xml:space="preserve"> </w:t>
      </w:r>
      <w:r w:rsidR="006559BB">
        <w:rPr>
          <w:rFonts w:ascii="Arial" w:hAnsi="Arial" w:cs="Arial"/>
          <w:sz w:val="20"/>
          <w:szCs w:val="20"/>
        </w:rPr>
        <w:t>(</w:t>
      </w:r>
      <w:r w:rsidR="007E6B51">
        <w:rPr>
          <w:rFonts w:ascii="Arial" w:hAnsi="Arial" w:cs="Arial"/>
          <w:sz w:val="20"/>
          <w:szCs w:val="20"/>
        </w:rPr>
        <w:t xml:space="preserve">the expiry of which </w:t>
      </w:r>
      <w:r w:rsidR="00ED2030">
        <w:rPr>
          <w:rFonts w:ascii="Arial" w:hAnsi="Arial" w:cs="Arial"/>
          <w:sz w:val="20"/>
          <w:szCs w:val="20"/>
        </w:rPr>
        <w:t xml:space="preserve">triggers the </w:t>
      </w:r>
      <w:r w:rsidR="0083617D">
        <w:rPr>
          <w:rFonts w:ascii="Arial" w:hAnsi="Arial" w:cs="Arial"/>
          <w:sz w:val="20"/>
          <w:szCs w:val="20"/>
        </w:rPr>
        <w:t>start</w:t>
      </w:r>
      <w:r w:rsidR="00ED2030">
        <w:rPr>
          <w:rFonts w:ascii="Arial" w:hAnsi="Arial" w:cs="Arial"/>
          <w:sz w:val="20"/>
          <w:szCs w:val="20"/>
        </w:rPr>
        <w:t xml:space="preserve"> of </w:t>
      </w:r>
      <w:proofErr w:type="spellStart"/>
      <w:r w:rsidR="00ED2030" w:rsidRPr="00ED2030">
        <w:rPr>
          <w:rFonts w:ascii="Arial" w:hAnsi="Arial" w:cs="Arial"/>
          <w:i/>
          <w:iCs/>
          <w:sz w:val="20"/>
          <w:szCs w:val="20"/>
        </w:rPr>
        <w:t>drx-RetransmissionTimerUL</w:t>
      </w:r>
      <w:proofErr w:type="spellEnd"/>
      <w:r w:rsidR="006559BB" w:rsidRPr="00113E4A">
        <w:rPr>
          <w:rFonts w:ascii="Arial" w:hAnsi="Arial" w:cs="Arial"/>
          <w:sz w:val="20"/>
          <w:szCs w:val="20"/>
        </w:rPr>
        <w:t>)</w:t>
      </w:r>
      <w:r w:rsidR="006559BB">
        <w:rPr>
          <w:rFonts w:ascii="Arial" w:hAnsi="Arial" w:cs="Arial"/>
          <w:i/>
          <w:iCs/>
          <w:sz w:val="20"/>
          <w:szCs w:val="20"/>
        </w:rPr>
        <w:t>.</w:t>
      </w:r>
      <w:r w:rsidR="00FA738E">
        <w:rPr>
          <w:rFonts w:ascii="Arial" w:hAnsi="Arial" w:cs="Arial"/>
          <w:sz w:val="20"/>
          <w:szCs w:val="20"/>
        </w:rPr>
        <w:t xml:space="preserve"> Alternatively, </w:t>
      </w:r>
      <w:proofErr w:type="spellStart"/>
      <w:r w:rsidR="00FA738E">
        <w:rPr>
          <w:rFonts w:ascii="Arial" w:hAnsi="Arial" w:cs="Arial"/>
          <w:sz w:val="20"/>
          <w:szCs w:val="20"/>
        </w:rPr>
        <w:t>extention</w:t>
      </w:r>
      <w:proofErr w:type="spellEnd"/>
      <w:r w:rsidR="00FA738E">
        <w:rPr>
          <w:rFonts w:ascii="Arial" w:hAnsi="Arial" w:cs="Arial"/>
          <w:sz w:val="20"/>
          <w:szCs w:val="20"/>
        </w:rPr>
        <w:t xml:space="preserve"> of the </w:t>
      </w:r>
      <w:proofErr w:type="spellStart"/>
      <w:r w:rsidR="00FA738E" w:rsidRPr="00721A2C">
        <w:rPr>
          <w:rFonts w:ascii="Arial" w:hAnsi="Arial" w:cs="Arial"/>
          <w:i/>
          <w:iCs/>
          <w:sz w:val="20"/>
          <w:szCs w:val="20"/>
        </w:rPr>
        <w:t>drx</w:t>
      </w:r>
      <w:proofErr w:type="spellEnd"/>
      <w:r w:rsidR="00FA738E" w:rsidRPr="00721A2C">
        <w:rPr>
          <w:rFonts w:ascii="Arial" w:hAnsi="Arial" w:cs="Arial"/>
          <w:i/>
          <w:iCs/>
          <w:sz w:val="20"/>
          <w:szCs w:val="20"/>
        </w:rPr>
        <w:t>-HARQ-RTT-</w:t>
      </w:r>
      <w:proofErr w:type="spellStart"/>
      <w:r w:rsidR="00FA738E" w:rsidRPr="00721A2C">
        <w:rPr>
          <w:rFonts w:ascii="Arial" w:hAnsi="Arial" w:cs="Arial"/>
          <w:i/>
          <w:iCs/>
          <w:sz w:val="20"/>
          <w:szCs w:val="20"/>
        </w:rPr>
        <w:t>TimerUL</w:t>
      </w:r>
      <w:proofErr w:type="spellEnd"/>
      <w:r w:rsidR="00FA738E">
        <w:rPr>
          <w:rFonts w:ascii="Arial" w:hAnsi="Arial" w:cs="Arial"/>
          <w:sz w:val="20"/>
          <w:szCs w:val="20"/>
        </w:rPr>
        <w:t xml:space="preserve"> by the UE-gNB RTT would ensure the </w:t>
      </w:r>
      <w:proofErr w:type="spellStart"/>
      <w:r w:rsidR="00FA738E" w:rsidRPr="00ED2030">
        <w:rPr>
          <w:rFonts w:ascii="Arial" w:hAnsi="Arial" w:cs="Arial"/>
          <w:i/>
          <w:iCs/>
          <w:sz w:val="20"/>
          <w:szCs w:val="20"/>
        </w:rPr>
        <w:t>drx-RetransmissionTimerUL</w:t>
      </w:r>
      <w:proofErr w:type="spellEnd"/>
      <w:r w:rsidR="00FA738E">
        <w:rPr>
          <w:rFonts w:ascii="Arial" w:hAnsi="Arial" w:cs="Arial"/>
          <w:sz w:val="20"/>
          <w:szCs w:val="20"/>
        </w:rPr>
        <w:t xml:space="preserve"> is started at the appropriate time if HARQ retransmissions are</w:t>
      </w:r>
      <w:r w:rsidR="005D7A07">
        <w:rPr>
          <w:rFonts w:ascii="Arial" w:hAnsi="Arial" w:cs="Arial"/>
          <w:sz w:val="20"/>
          <w:szCs w:val="20"/>
        </w:rPr>
        <w:t xml:space="preserve"> enabled and</w:t>
      </w:r>
      <w:r w:rsidR="00FA738E">
        <w:rPr>
          <w:rFonts w:ascii="Arial" w:hAnsi="Arial" w:cs="Arial"/>
          <w:sz w:val="20"/>
          <w:szCs w:val="20"/>
        </w:rPr>
        <w:t xml:space="preserve"> based on UL decoding result.</w:t>
      </w:r>
    </w:p>
    <w:p w14:paraId="282A11BD" w14:textId="7B4C9E57" w:rsidR="004F3A48" w:rsidRPr="00376F9F" w:rsidRDefault="004F3A48" w:rsidP="00721A2C">
      <w:pPr>
        <w:pStyle w:val="ListParagraph"/>
        <w:numPr>
          <w:ilvl w:val="0"/>
          <w:numId w:val="35"/>
        </w:numPr>
        <w:jc w:val="both"/>
        <w:rPr>
          <w:rFonts w:ascii="Arial" w:hAnsi="Arial" w:cs="Arial"/>
          <w:sz w:val="20"/>
          <w:szCs w:val="20"/>
        </w:rPr>
      </w:pPr>
      <w:r w:rsidRPr="00376F9F">
        <w:rPr>
          <w:rFonts w:ascii="Arial" w:hAnsi="Arial" w:cs="Arial"/>
          <w:b/>
          <w:bCs/>
          <w:sz w:val="20"/>
          <w:szCs w:val="20"/>
        </w:rPr>
        <w:t>LCP</w:t>
      </w:r>
      <w:r w:rsidRPr="00376F9F">
        <w:rPr>
          <w:rFonts w:ascii="Arial" w:hAnsi="Arial" w:cs="Arial"/>
          <w:sz w:val="20"/>
          <w:szCs w:val="20"/>
        </w:rPr>
        <w:t>:</w:t>
      </w:r>
      <w:r w:rsidR="0020674D">
        <w:rPr>
          <w:rFonts w:ascii="Arial" w:hAnsi="Arial" w:cs="Arial"/>
          <w:sz w:val="20"/>
          <w:szCs w:val="20"/>
        </w:rPr>
        <w:t xml:space="preserve"> To </w:t>
      </w:r>
      <w:r w:rsidR="00582CB2">
        <w:rPr>
          <w:rFonts w:ascii="Arial" w:hAnsi="Arial" w:cs="Arial"/>
          <w:sz w:val="20"/>
          <w:szCs w:val="20"/>
        </w:rPr>
        <w:t xml:space="preserve">ensure </w:t>
      </w:r>
      <w:r w:rsidR="00E86C76">
        <w:rPr>
          <w:rFonts w:ascii="Arial" w:hAnsi="Arial" w:cs="Arial"/>
          <w:sz w:val="20"/>
          <w:szCs w:val="20"/>
        </w:rPr>
        <w:t xml:space="preserve">that QoS requirements for certain </w:t>
      </w:r>
      <w:r w:rsidR="00582CB2">
        <w:rPr>
          <w:rFonts w:ascii="Arial" w:hAnsi="Arial" w:cs="Arial"/>
          <w:sz w:val="20"/>
          <w:szCs w:val="20"/>
        </w:rPr>
        <w:t xml:space="preserve">logical channels </w:t>
      </w:r>
      <w:r w:rsidR="00E86C76">
        <w:rPr>
          <w:rFonts w:ascii="Arial" w:hAnsi="Arial" w:cs="Arial"/>
          <w:sz w:val="20"/>
          <w:szCs w:val="20"/>
        </w:rPr>
        <w:t xml:space="preserve">are met </w:t>
      </w:r>
      <w:r w:rsidR="00582CB2">
        <w:rPr>
          <w:rFonts w:ascii="Arial" w:hAnsi="Arial" w:cs="Arial"/>
          <w:sz w:val="20"/>
          <w:szCs w:val="20"/>
        </w:rPr>
        <w:t>with</w:t>
      </w:r>
      <w:r w:rsidR="00E86C76">
        <w:rPr>
          <w:rFonts w:ascii="Arial" w:hAnsi="Arial" w:cs="Arial"/>
          <w:sz w:val="20"/>
          <w:szCs w:val="20"/>
        </w:rPr>
        <w:t xml:space="preserve"> the given HARQ transmission type, by multiplexing only LCH with the right/similar</w:t>
      </w:r>
      <w:r w:rsidR="00582CB2">
        <w:rPr>
          <w:rFonts w:ascii="Arial" w:hAnsi="Arial" w:cs="Arial"/>
          <w:sz w:val="20"/>
          <w:szCs w:val="20"/>
        </w:rPr>
        <w:t xml:space="preserve"> QoS </w:t>
      </w:r>
      <w:r w:rsidR="00E86C76">
        <w:rPr>
          <w:rFonts w:ascii="Arial" w:hAnsi="Arial" w:cs="Arial"/>
          <w:sz w:val="20"/>
          <w:szCs w:val="20"/>
        </w:rPr>
        <w:t>requirement (</w:t>
      </w:r>
      <w:proofErr w:type="gramStart"/>
      <w:r w:rsidR="00E86C76">
        <w:rPr>
          <w:rFonts w:ascii="Arial" w:hAnsi="Arial" w:cs="Arial"/>
          <w:sz w:val="20"/>
          <w:szCs w:val="20"/>
        </w:rPr>
        <w:t>e.g.</w:t>
      </w:r>
      <w:proofErr w:type="gramEnd"/>
      <w:r w:rsidR="00E86C76">
        <w:rPr>
          <w:rFonts w:ascii="Arial" w:hAnsi="Arial" w:cs="Arial"/>
          <w:sz w:val="20"/>
          <w:szCs w:val="20"/>
        </w:rPr>
        <w:t xml:space="preserve"> not requiring HARQ retransmission or requiring HARQ transmissions) within a grant.  For </w:t>
      </w:r>
      <w:proofErr w:type="gramStart"/>
      <w:r w:rsidR="00E86C76">
        <w:rPr>
          <w:rFonts w:ascii="Arial" w:hAnsi="Arial" w:cs="Arial"/>
          <w:sz w:val="20"/>
          <w:szCs w:val="20"/>
        </w:rPr>
        <w:t>example</w:t>
      </w:r>
      <w:proofErr w:type="gramEnd"/>
      <w:r w:rsidR="00E86C76">
        <w:rPr>
          <w:rFonts w:ascii="Arial" w:hAnsi="Arial" w:cs="Arial"/>
          <w:sz w:val="20"/>
          <w:szCs w:val="20"/>
        </w:rPr>
        <w:t xml:space="preserve"> the UE should avoid transmitting LCH requiring higher reliability on HARQ processes with HARQ disabled.  </w:t>
      </w:r>
    </w:p>
    <w:p w14:paraId="3609A2C9" w14:textId="79A1CF59" w:rsidR="002E2E49" w:rsidRDefault="00826EB4" w:rsidP="00FA5682">
      <w:pPr>
        <w:rPr>
          <w:rFonts w:cs="Arial"/>
        </w:rPr>
      </w:pPr>
      <w:r w:rsidRPr="005833B7">
        <w:t xml:space="preserve">Semi-statically configuring a HARQ process as having UL HARQ retransmission “enabled” or “disabled” facilitates simple solutions </w:t>
      </w:r>
      <w:r w:rsidR="001564B5">
        <w:t>for</w:t>
      </w:r>
      <w:r w:rsidRPr="005833B7">
        <w:t xml:space="preserve"> both DRX timer configuration and LCP</w:t>
      </w:r>
      <w:r w:rsidR="00B54135">
        <w:t>. For example,</w:t>
      </w:r>
      <w:r w:rsidR="00B54135" w:rsidRPr="0067414F">
        <w:t xml:space="preserve"> </w:t>
      </w:r>
      <w:r w:rsidR="00B54135">
        <w:t xml:space="preserve">proper DRX timer configuration can be </w:t>
      </w:r>
      <w:proofErr w:type="spellStart"/>
      <w:r w:rsidR="00B54135">
        <w:t>acheived</w:t>
      </w:r>
      <w:proofErr w:type="spellEnd"/>
      <w:r w:rsidR="00B54135">
        <w:t xml:space="preserve"> by mapping </w:t>
      </w:r>
      <w:proofErr w:type="spellStart"/>
      <w:r w:rsidR="00B54135" w:rsidRPr="000A6217">
        <w:rPr>
          <w:rFonts w:cs="Arial"/>
          <w:i/>
          <w:iCs/>
        </w:rPr>
        <w:t>drx</w:t>
      </w:r>
      <w:proofErr w:type="spellEnd"/>
      <w:r w:rsidR="00B54135" w:rsidRPr="000A6217">
        <w:rPr>
          <w:rFonts w:cs="Arial"/>
          <w:i/>
          <w:iCs/>
        </w:rPr>
        <w:t>-HARQ-RTT-</w:t>
      </w:r>
      <w:proofErr w:type="spellStart"/>
      <w:r w:rsidR="00B54135" w:rsidRPr="000A6217">
        <w:rPr>
          <w:rFonts w:cs="Arial"/>
          <w:i/>
          <w:iCs/>
        </w:rPr>
        <w:t>TimerUL</w:t>
      </w:r>
      <w:proofErr w:type="spellEnd"/>
      <w:r w:rsidR="00B54135">
        <w:rPr>
          <w:rFonts w:cs="Arial"/>
        </w:rPr>
        <w:t xml:space="preserve"> behaviour to UL HARQ retransmission state</w:t>
      </w:r>
      <w:r w:rsidR="00B54135">
        <w:t>.</w:t>
      </w:r>
      <w:r w:rsidR="00A40B9B">
        <w:t xml:space="preserve"> </w:t>
      </w:r>
      <w:r w:rsidR="00A83435">
        <w:t xml:space="preserve">Similarly, a new LCP restriction may be introduced to </w:t>
      </w:r>
      <w:r w:rsidR="00A40B9B">
        <w:rPr>
          <w:rFonts w:cs="Arial"/>
        </w:rPr>
        <w:t>map an LCH to one or more UL HARQ retransmission scheme</w:t>
      </w:r>
      <w:r w:rsidR="00A83435">
        <w:rPr>
          <w:rFonts w:cs="Arial"/>
        </w:rPr>
        <w:t>s</w:t>
      </w:r>
      <w:r w:rsidR="003F7AEC">
        <w:rPr>
          <w:rFonts w:cs="Arial"/>
        </w:rPr>
        <w:t>. A</w:t>
      </w:r>
      <w:r w:rsidR="00A83435">
        <w:rPr>
          <w:rFonts w:cs="Arial"/>
        </w:rPr>
        <w:t xml:space="preserve"> detailed discussion on DRX timer</w:t>
      </w:r>
      <w:r w:rsidR="00063615">
        <w:rPr>
          <w:rFonts w:cs="Arial"/>
        </w:rPr>
        <w:t xml:space="preserve"> configuration</w:t>
      </w:r>
      <w:r w:rsidR="003F7AEC">
        <w:rPr>
          <w:rFonts w:cs="Arial"/>
        </w:rPr>
        <w:t xml:space="preserve"> </w:t>
      </w:r>
      <w:r w:rsidR="00A83435">
        <w:rPr>
          <w:rFonts w:cs="Arial"/>
        </w:rPr>
        <w:t>and LCP can be found in section 3</w:t>
      </w:r>
      <w:r w:rsidR="004F46D1">
        <w:rPr>
          <w:rFonts w:cs="Arial"/>
        </w:rPr>
        <w:t xml:space="preserve"> below</w:t>
      </w:r>
      <w:r w:rsidR="00A83435">
        <w:rPr>
          <w:rFonts w:cs="Arial"/>
        </w:rPr>
        <w:t>.</w:t>
      </w:r>
    </w:p>
    <w:p w14:paraId="1540D9CE" w14:textId="77777777" w:rsidR="00A83435" w:rsidRPr="00287E97" w:rsidRDefault="00A83435" w:rsidP="00A83435">
      <w:pPr>
        <w:ind w:left="1440" w:hanging="1440"/>
        <w:rPr>
          <w:rFonts w:cs="Arial"/>
          <w:i/>
          <w:iCs/>
        </w:rPr>
      </w:pPr>
      <w:r w:rsidRPr="00287E97">
        <w:rPr>
          <w:i/>
          <w:iCs/>
          <w:lang w:eastAsia="sv-SE"/>
        </w:rPr>
        <w:t>Observation 1:</w:t>
      </w:r>
      <w:r w:rsidRPr="00287E97">
        <w:rPr>
          <w:i/>
          <w:iCs/>
          <w:lang w:eastAsia="sv-SE"/>
        </w:rPr>
        <w:tab/>
      </w:r>
      <w:bookmarkStart w:id="0" w:name="_Hlk78986501"/>
      <w:r w:rsidRPr="00287E97">
        <w:rPr>
          <w:i/>
          <w:iCs/>
        </w:rPr>
        <w:t xml:space="preserve">Semi-statically configuring a HARQ process as having UL HARQ retransmission </w:t>
      </w:r>
      <w:r>
        <w:rPr>
          <w:i/>
          <w:iCs/>
        </w:rPr>
        <w:t xml:space="preserve">“enabled” or </w:t>
      </w:r>
      <w:r w:rsidRPr="00287E97">
        <w:rPr>
          <w:i/>
          <w:iCs/>
        </w:rPr>
        <w:t xml:space="preserve">“disabled” facilitates simple solutions to both </w:t>
      </w:r>
      <w:r>
        <w:rPr>
          <w:i/>
          <w:iCs/>
        </w:rPr>
        <w:t>proper DRX timer configuration and LCP.</w:t>
      </w:r>
      <w:bookmarkEnd w:id="0"/>
    </w:p>
    <w:p w14:paraId="39A3D22D" w14:textId="2BFE58D3" w:rsidR="002A2567" w:rsidRDefault="002A2567" w:rsidP="002A2567">
      <w:pPr>
        <w:rPr>
          <w:rFonts w:ascii="Times New Roman" w:hAnsi="Times New Roman"/>
          <w:lang w:eastAsia="ja-JP"/>
        </w:rPr>
      </w:pPr>
      <w:r>
        <w:rPr>
          <w:rFonts w:cs="Arial"/>
        </w:rPr>
        <w:t>The key concern of semi-static indication is restriction of scheduling flexibility (</w:t>
      </w:r>
      <w:proofErr w:type="gramStart"/>
      <w:r>
        <w:rPr>
          <w:rFonts w:cs="Arial"/>
        </w:rPr>
        <w:t>i.e.</w:t>
      </w:r>
      <w:proofErr w:type="gramEnd"/>
      <w:r>
        <w:rPr>
          <w:rFonts w:cs="Arial"/>
        </w:rPr>
        <w:t xml:space="preserve"> if the network provides an UL retransmission grant assigned to a “disabled” HARQ process, the UE would ignore the grant). </w:t>
      </w:r>
      <w:r w:rsidR="002A420D">
        <w:t>However, as with disabling DL HARQ feedback</w:t>
      </w:r>
      <w:r w:rsidR="000F1AA0">
        <w:t>,</w:t>
      </w:r>
      <w:r w:rsidR="002A420D">
        <w:t xml:space="preserve"> the </w:t>
      </w:r>
      <w:proofErr w:type="gramStart"/>
      <w:r w:rsidR="002A420D">
        <w:t>decision</w:t>
      </w:r>
      <w:proofErr w:type="gramEnd"/>
      <w:r w:rsidR="002A420D">
        <w:t xml:space="preserve"> and criteria to </w:t>
      </w:r>
      <w:r w:rsidR="009B70A0">
        <w:t>disable UL retransmission for</w:t>
      </w:r>
      <w:r w:rsidR="002A420D">
        <w:t xml:space="preserve"> a HARQ process is under network control.</w:t>
      </w:r>
      <w:r>
        <w:rPr>
          <w:rFonts w:cs="Arial"/>
        </w:rPr>
        <w:t xml:space="preserve"> If the network does not wish to be restricted, it may simply choose not to configure any HARQ processes as having UL HARQ retransmission disabled. Furthermore, even if UL HARQ retransmission is disabled for a HARQ process the network may always use repetition transmission based HARQ retransmission as agreed in RAN2#114e.</w:t>
      </w:r>
    </w:p>
    <w:p w14:paraId="5CC2E3FC" w14:textId="0D306353" w:rsidR="002A2567" w:rsidRPr="00287E97" w:rsidRDefault="002A2567" w:rsidP="002A2567">
      <w:pPr>
        <w:ind w:left="1440" w:hanging="1440"/>
        <w:rPr>
          <w:rFonts w:cs="Arial"/>
          <w:i/>
          <w:iCs/>
        </w:rPr>
      </w:pPr>
      <w:r w:rsidRPr="00287E97">
        <w:rPr>
          <w:i/>
          <w:iCs/>
          <w:lang w:eastAsia="sv-SE"/>
        </w:rPr>
        <w:t xml:space="preserve">Observation </w:t>
      </w:r>
      <w:r w:rsidR="009B70A0">
        <w:rPr>
          <w:i/>
          <w:iCs/>
          <w:lang w:eastAsia="sv-SE"/>
        </w:rPr>
        <w:t>2</w:t>
      </w:r>
      <w:r w:rsidRPr="00287E97">
        <w:rPr>
          <w:i/>
          <w:iCs/>
          <w:lang w:eastAsia="sv-SE"/>
        </w:rPr>
        <w:t>:</w:t>
      </w:r>
      <w:r w:rsidRPr="00287E97">
        <w:rPr>
          <w:i/>
          <w:iCs/>
          <w:lang w:eastAsia="sv-SE"/>
        </w:rPr>
        <w:tab/>
      </w:r>
      <w:r>
        <w:rPr>
          <w:i/>
          <w:iCs/>
        </w:rPr>
        <w:t xml:space="preserve">Whether UL HARQ retransmission is “disabled” for a HARQ process is fully under network control. If scheduling restrictions are a concern, the network may choose to not </w:t>
      </w:r>
      <w:proofErr w:type="gramStart"/>
      <w:r>
        <w:rPr>
          <w:i/>
          <w:iCs/>
        </w:rPr>
        <w:t>configured</w:t>
      </w:r>
      <w:proofErr w:type="gramEnd"/>
      <w:r>
        <w:rPr>
          <w:i/>
          <w:iCs/>
        </w:rPr>
        <w:t xml:space="preserve"> any HARQ process as having UL HARQ retransmission “disabled”.</w:t>
      </w:r>
    </w:p>
    <w:p w14:paraId="3BB11A02" w14:textId="3875D3BA" w:rsidR="002A2567" w:rsidRDefault="002A2567" w:rsidP="002A2567">
      <w:r>
        <w:t>Semi-static configuration via RRC would also be beneficial to align with agreements made for disabling of DL HARQ feedback in RAN2#111e [</w:t>
      </w:r>
      <w:r w:rsidR="00145279">
        <w:t>3</w:t>
      </w:r>
      <w:r>
        <w:t xml:space="preserve">]: </w:t>
      </w:r>
    </w:p>
    <w:p w14:paraId="143F81F1" w14:textId="77777777" w:rsidR="002A2567" w:rsidRPr="005C595E" w:rsidRDefault="002A2567" w:rsidP="002A2567">
      <w:pPr>
        <w:rPr>
          <w:rFonts w:cs="Arial"/>
          <w:i/>
          <w:iCs/>
          <w:lang w:eastAsia="ja-JP"/>
        </w:rPr>
      </w:pPr>
      <w:r w:rsidRPr="005C595E">
        <w:rPr>
          <w:rFonts w:cs="Arial"/>
          <w:i/>
          <w:iCs/>
        </w:rPr>
        <w:t xml:space="preserve">“From a RAN2 perspective, for DL, HARQ feedback can be enabled/disabled in Rel-17 NTN, but HARQ processes remain configured. The criteria and decision to enable/disable HARQ feedback is under network control and is </w:t>
      </w:r>
      <w:r w:rsidRPr="005C595E">
        <w:rPr>
          <w:rFonts w:cs="Arial"/>
          <w:i/>
          <w:iCs/>
          <w:color w:val="FF0000"/>
        </w:rPr>
        <w:t>signalled to the UE via RRC in a semi-static manner</w:t>
      </w:r>
      <w:r w:rsidRPr="005C595E">
        <w:rPr>
          <w:rFonts w:cs="Arial"/>
          <w:i/>
          <w:iCs/>
        </w:rPr>
        <w:t>. FFS for UL”</w:t>
      </w:r>
    </w:p>
    <w:p w14:paraId="6368AB67" w14:textId="4C772BDA" w:rsidR="002A2567" w:rsidRDefault="002A2567" w:rsidP="002A2567">
      <w:r>
        <w:t>and RAN1#102e [</w:t>
      </w:r>
      <w:r w:rsidR="00145279">
        <w:t>4</w:t>
      </w:r>
      <w:r>
        <w:t>]:</w:t>
      </w:r>
    </w:p>
    <w:p w14:paraId="418478BE" w14:textId="77777777" w:rsidR="002A2567" w:rsidRPr="005C595E" w:rsidRDefault="002A2567" w:rsidP="002A2567">
      <w:pPr>
        <w:rPr>
          <w:i/>
          <w:iCs/>
          <w:lang w:eastAsia="x-none"/>
        </w:rPr>
      </w:pPr>
      <w:r w:rsidRPr="005C595E">
        <w:rPr>
          <w:i/>
          <w:iCs/>
          <w:lang w:eastAsia="x-none"/>
        </w:rPr>
        <w:t xml:space="preserve">“Enabling/disabling on HARQ feedback for downlink transmission should be at least </w:t>
      </w:r>
      <w:r w:rsidRPr="005C595E">
        <w:rPr>
          <w:i/>
          <w:iCs/>
          <w:color w:val="FF0000"/>
          <w:lang w:eastAsia="x-none"/>
        </w:rPr>
        <w:t xml:space="preserve">configurable per HARQ process via UE specific RRC </w:t>
      </w:r>
      <w:proofErr w:type="spellStart"/>
      <w:r w:rsidRPr="005C595E">
        <w:rPr>
          <w:i/>
          <w:iCs/>
          <w:color w:val="FF0000"/>
          <w:lang w:eastAsia="x-none"/>
        </w:rPr>
        <w:t>signaling</w:t>
      </w:r>
      <w:proofErr w:type="spellEnd"/>
      <w:r w:rsidRPr="005C595E">
        <w:rPr>
          <w:i/>
          <w:iCs/>
          <w:lang w:eastAsia="x-none"/>
        </w:rPr>
        <w:t>”</w:t>
      </w:r>
    </w:p>
    <w:p w14:paraId="1218E133" w14:textId="153AC0A4" w:rsidR="002A2567" w:rsidRPr="00287E97" w:rsidRDefault="002A2567" w:rsidP="002A2567">
      <w:pPr>
        <w:ind w:left="1440" w:hanging="1440"/>
        <w:rPr>
          <w:rFonts w:cs="Arial"/>
          <w:i/>
          <w:iCs/>
        </w:rPr>
      </w:pPr>
      <w:r w:rsidRPr="00287E97">
        <w:rPr>
          <w:i/>
          <w:iCs/>
          <w:lang w:eastAsia="sv-SE"/>
        </w:rPr>
        <w:t xml:space="preserve">Observation </w:t>
      </w:r>
      <w:r w:rsidR="009B70A0">
        <w:rPr>
          <w:i/>
          <w:iCs/>
          <w:lang w:eastAsia="sv-SE"/>
        </w:rPr>
        <w:t>3</w:t>
      </w:r>
      <w:r w:rsidRPr="00287E97">
        <w:rPr>
          <w:i/>
          <w:iCs/>
          <w:lang w:eastAsia="sv-SE"/>
        </w:rPr>
        <w:t>:</w:t>
      </w:r>
      <w:r w:rsidRPr="00287E97">
        <w:rPr>
          <w:i/>
          <w:iCs/>
          <w:lang w:eastAsia="sv-SE"/>
        </w:rPr>
        <w:tab/>
      </w:r>
      <w:r w:rsidRPr="00287E97">
        <w:rPr>
          <w:i/>
          <w:iCs/>
        </w:rPr>
        <w:t xml:space="preserve">Semi-statically configuring a HARQ process as having UL HARQ retransmission </w:t>
      </w:r>
      <w:r>
        <w:rPr>
          <w:i/>
          <w:iCs/>
        </w:rPr>
        <w:t xml:space="preserve">“enabled” or </w:t>
      </w:r>
      <w:r w:rsidRPr="00287E97">
        <w:rPr>
          <w:i/>
          <w:iCs/>
        </w:rPr>
        <w:t>“disabled”</w:t>
      </w:r>
      <w:r>
        <w:rPr>
          <w:i/>
          <w:iCs/>
        </w:rPr>
        <w:t xml:space="preserve"> via RRC aligns with agreements for DL HARQ feedback in both RAN2 and RAN1.</w:t>
      </w:r>
    </w:p>
    <w:p w14:paraId="5F8422A3" w14:textId="0B13B603" w:rsidR="002A2567" w:rsidRDefault="002A2567" w:rsidP="002A2567">
      <w:r>
        <w:t>Finally, this topic has been extensively discussed, and there has been a consistently strong majority supporting semi-static indication via RRC. For example</w:t>
      </w:r>
      <w:r w:rsidR="006C1F76">
        <w:t xml:space="preserve"> [</w:t>
      </w:r>
      <w:r w:rsidR="00145279">
        <w:t>5</w:t>
      </w:r>
      <w:r w:rsidR="006C1F76">
        <w:t>-</w:t>
      </w:r>
      <w:r w:rsidR="00145279">
        <w:t>7</w:t>
      </w:r>
      <w:r w:rsidR="006C1F76">
        <w:t>]</w:t>
      </w:r>
      <w:r>
        <w:t xml:space="preserve">: </w:t>
      </w:r>
    </w:p>
    <w:p w14:paraId="6B31C17F" w14:textId="77777777" w:rsidR="002A2567" w:rsidRDefault="002A2567" w:rsidP="002A2567">
      <w:pPr>
        <w:pStyle w:val="ListParagraph"/>
        <w:numPr>
          <w:ilvl w:val="0"/>
          <w:numId w:val="37"/>
        </w:numPr>
        <w:rPr>
          <w:rFonts w:ascii="Arial" w:hAnsi="Arial" w:cs="Arial"/>
          <w:sz w:val="20"/>
          <w:szCs w:val="20"/>
        </w:rPr>
      </w:pPr>
      <w:r w:rsidRPr="00A23D9B">
        <w:rPr>
          <w:rFonts w:ascii="Arial" w:hAnsi="Arial" w:cs="Arial"/>
          <w:sz w:val="20"/>
          <w:szCs w:val="20"/>
        </w:rPr>
        <w:t xml:space="preserve">In [Post111-e][908]: </w:t>
      </w:r>
      <w:r w:rsidRPr="00A23D9B">
        <w:rPr>
          <w:rFonts w:ascii="Arial" w:hAnsi="Arial" w:cs="Arial"/>
          <w:b/>
          <w:bCs/>
          <w:sz w:val="20"/>
          <w:szCs w:val="20"/>
        </w:rPr>
        <w:t>24/26 support</w:t>
      </w:r>
      <w:r w:rsidRPr="00A23D9B">
        <w:rPr>
          <w:rFonts w:ascii="Arial" w:hAnsi="Arial" w:cs="Arial"/>
          <w:sz w:val="20"/>
          <w:szCs w:val="20"/>
        </w:rPr>
        <w:t xml:space="preserve"> for </w:t>
      </w:r>
      <w:r>
        <w:rPr>
          <w:rFonts w:ascii="Arial" w:hAnsi="Arial" w:cs="Arial"/>
          <w:sz w:val="20"/>
          <w:szCs w:val="20"/>
        </w:rPr>
        <w:t>e</w:t>
      </w:r>
      <w:r w:rsidRPr="00540CE7">
        <w:rPr>
          <w:rFonts w:ascii="Arial" w:hAnsi="Arial" w:cs="Arial"/>
          <w:sz w:val="20"/>
          <w:szCs w:val="20"/>
        </w:rPr>
        <w:t xml:space="preserve">nabling/disabling HARQ uplink retransmission is </w:t>
      </w:r>
      <w:proofErr w:type="spellStart"/>
      <w:r w:rsidRPr="00540CE7">
        <w:rPr>
          <w:rFonts w:ascii="Arial" w:hAnsi="Arial" w:cs="Arial"/>
          <w:sz w:val="20"/>
          <w:szCs w:val="20"/>
        </w:rPr>
        <w:t>signalled</w:t>
      </w:r>
      <w:proofErr w:type="spellEnd"/>
      <w:r w:rsidRPr="00540CE7">
        <w:rPr>
          <w:rFonts w:ascii="Arial" w:hAnsi="Arial" w:cs="Arial"/>
          <w:sz w:val="20"/>
          <w:szCs w:val="20"/>
        </w:rPr>
        <w:t xml:space="preserve"> to UE via RRC in a semi-static </w:t>
      </w:r>
      <w:proofErr w:type="gramStart"/>
      <w:r w:rsidRPr="00540CE7">
        <w:rPr>
          <w:rFonts w:ascii="Arial" w:hAnsi="Arial" w:cs="Arial"/>
          <w:sz w:val="20"/>
          <w:szCs w:val="20"/>
        </w:rPr>
        <w:t>manner</w:t>
      </w:r>
      <w:r w:rsidRPr="00A23D9B">
        <w:rPr>
          <w:rFonts w:ascii="Arial" w:hAnsi="Arial" w:cs="Arial"/>
          <w:sz w:val="20"/>
          <w:szCs w:val="20"/>
        </w:rPr>
        <w:t>;</w:t>
      </w:r>
      <w:proofErr w:type="gramEnd"/>
      <w:r w:rsidRPr="00A23D9B">
        <w:rPr>
          <w:rFonts w:ascii="Arial" w:hAnsi="Arial" w:cs="Arial"/>
          <w:sz w:val="20"/>
          <w:szCs w:val="20"/>
        </w:rPr>
        <w:t xml:space="preserve"> </w:t>
      </w:r>
    </w:p>
    <w:p w14:paraId="6ED90FC2" w14:textId="77777777" w:rsidR="002A2567" w:rsidRPr="00540CE7" w:rsidRDefault="002A2567" w:rsidP="002A2567">
      <w:pPr>
        <w:pStyle w:val="ListParagraph"/>
        <w:numPr>
          <w:ilvl w:val="0"/>
          <w:numId w:val="37"/>
        </w:numPr>
        <w:rPr>
          <w:rFonts w:ascii="Arial" w:hAnsi="Arial" w:cs="Arial"/>
          <w:sz w:val="20"/>
          <w:szCs w:val="20"/>
        </w:rPr>
      </w:pPr>
      <w:r w:rsidRPr="00540CE7">
        <w:rPr>
          <w:rFonts w:ascii="Arial" w:hAnsi="Arial" w:cs="Arial"/>
          <w:sz w:val="20"/>
          <w:szCs w:val="20"/>
        </w:rPr>
        <w:t xml:space="preserve">In [AT113bis-e][104]: </w:t>
      </w:r>
      <w:r w:rsidRPr="00540CE7">
        <w:rPr>
          <w:rFonts w:ascii="Arial" w:hAnsi="Arial" w:cs="Arial"/>
          <w:b/>
          <w:bCs/>
          <w:sz w:val="20"/>
          <w:szCs w:val="20"/>
        </w:rPr>
        <w:t>14/16 support</w:t>
      </w:r>
      <w:r w:rsidRPr="00540CE7">
        <w:rPr>
          <w:rFonts w:ascii="Arial" w:hAnsi="Arial" w:cs="Arial"/>
          <w:sz w:val="20"/>
          <w:szCs w:val="20"/>
        </w:rPr>
        <w:t xml:space="preserve"> RAN2 introduce configuration for “enabling/disabling uplink HARQ retransmissions” at least per HARQ process.</w:t>
      </w:r>
    </w:p>
    <w:p w14:paraId="183E719A" w14:textId="77777777" w:rsidR="002A2567" w:rsidRPr="00540CE7" w:rsidRDefault="002A2567" w:rsidP="002A2567">
      <w:pPr>
        <w:pStyle w:val="ListParagraph"/>
        <w:numPr>
          <w:ilvl w:val="0"/>
          <w:numId w:val="37"/>
        </w:numPr>
        <w:rPr>
          <w:rFonts w:ascii="Arial" w:hAnsi="Arial" w:cs="Arial"/>
          <w:bCs/>
          <w:i/>
          <w:iCs/>
          <w:sz w:val="20"/>
          <w:szCs w:val="20"/>
          <w:lang w:val="en-GB" w:eastAsia="zh-CN"/>
        </w:rPr>
      </w:pPr>
      <w:r w:rsidRPr="00A23D9B">
        <w:rPr>
          <w:rFonts w:ascii="Arial" w:hAnsi="Arial" w:cs="Arial"/>
          <w:sz w:val="20"/>
          <w:szCs w:val="20"/>
        </w:rPr>
        <w:t xml:space="preserve">In [AT114-e][103]: </w:t>
      </w:r>
      <w:r w:rsidRPr="00A23D9B">
        <w:rPr>
          <w:rFonts w:ascii="Arial" w:hAnsi="Arial" w:cs="Arial"/>
          <w:b/>
          <w:bCs/>
          <w:sz w:val="20"/>
          <w:szCs w:val="20"/>
        </w:rPr>
        <w:t>18/22 support</w:t>
      </w:r>
      <w:r w:rsidRPr="00A23D9B">
        <w:rPr>
          <w:rFonts w:ascii="Arial" w:hAnsi="Arial" w:cs="Arial"/>
          <w:sz w:val="20"/>
          <w:szCs w:val="20"/>
        </w:rPr>
        <w:t xml:space="preserve"> </w:t>
      </w:r>
      <w:r w:rsidRPr="00540CE7">
        <w:rPr>
          <w:rFonts w:ascii="Arial" w:hAnsi="Arial" w:cs="Arial"/>
          <w:sz w:val="20"/>
          <w:szCs w:val="20"/>
        </w:rPr>
        <w:t>semi-static RRC configuration</w:t>
      </w:r>
      <w:r w:rsidRPr="00540CE7">
        <w:rPr>
          <w:rFonts w:ascii="Arial" w:hAnsi="Arial" w:cs="Arial"/>
          <w:bCs/>
          <w:sz w:val="20"/>
          <w:szCs w:val="20"/>
        </w:rPr>
        <w:t xml:space="preserve"> for indication of HARQ retransmission scheme</w:t>
      </w:r>
      <w:r w:rsidRPr="00540CE7">
        <w:rPr>
          <w:rFonts w:ascii="Arial" w:hAnsi="Arial" w:cs="Arial"/>
          <w:bCs/>
          <w:i/>
          <w:iCs/>
          <w:sz w:val="20"/>
          <w:szCs w:val="20"/>
        </w:rPr>
        <w:t xml:space="preserve"> </w:t>
      </w:r>
    </w:p>
    <w:p w14:paraId="2E98D89E" w14:textId="77777777" w:rsidR="002A2567" w:rsidRPr="00287E97" w:rsidRDefault="002A2567" w:rsidP="002A2567">
      <w:pPr>
        <w:ind w:left="1440" w:hanging="1440"/>
        <w:rPr>
          <w:rFonts w:cs="Arial"/>
          <w:i/>
          <w:iCs/>
        </w:rPr>
      </w:pPr>
      <w:r w:rsidRPr="00287E97">
        <w:rPr>
          <w:i/>
          <w:iCs/>
          <w:lang w:eastAsia="sv-SE"/>
        </w:rPr>
        <w:t xml:space="preserve">Observation </w:t>
      </w:r>
      <w:r>
        <w:rPr>
          <w:i/>
          <w:iCs/>
          <w:lang w:eastAsia="sv-SE"/>
        </w:rPr>
        <w:t>4</w:t>
      </w:r>
      <w:r w:rsidRPr="00287E97">
        <w:rPr>
          <w:i/>
          <w:iCs/>
          <w:lang w:eastAsia="sv-SE"/>
        </w:rPr>
        <w:t>:</w:t>
      </w:r>
      <w:r w:rsidRPr="00287E97">
        <w:rPr>
          <w:i/>
          <w:iCs/>
          <w:lang w:eastAsia="sv-SE"/>
        </w:rPr>
        <w:tab/>
      </w:r>
      <w:r>
        <w:rPr>
          <w:i/>
          <w:iCs/>
        </w:rPr>
        <w:t>There has been extensive support for semi-static configuration of UL HARQ retransmission in past discussion.</w:t>
      </w:r>
    </w:p>
    <w:p w14:paraId="38BAFDAA" w14:textId="4E31A7D0" w:rsidR="002A2567" w:rsidRPr="00776C91" w:rsidRDefault="002A2567" w:rsidP="002A2567">
      <w:pPr>
        <w:rPr>
          <w:lang w:val="en-US"/>
        </w:rPr>
      </w:pPr>
      <w:r>
        <w:t xml:space="preserve">It is therefore proposed that </w:t>
      </w:r>
      <w:r w:rsidRPr="00776C91">
        <w:t>UL HARQ retransmission</w:t>
      </w:r>
      <w:r>
        <w:t xml:space="preserve"> state</w:t>
      </w:r>
      <w:r w:rsidRPr="00776C91">
        <w:t xml:space="preserve"> </w:t>
      </w:r>
      <w:r>
        <w:t xml:space="preserve">be </w:t>
      </w:r>
      <w:r w:rsidRPr="00776C91">
        <w:t>semi-statically configur</w:t>
      </w:r>
      <w:r w:rsidR="003F5F37">
        <w:t>ed</w:t>
      </w:r>
      <w:r w:rsidRPr="00776C91">
        <w:t xml:space="preserve"> per HARQ process</w:t>
      </w:r>
      <w:r>
        <w:t>.</w:t>
      </w:r>
    </w:p>
    <w:p w14:paraId="223474AD" w14:textId="671E9F01" w:rsidR="002E2E49" w:rsidRDefault="002E2E49" w:rsidP="002E2E49">
      <w:pPr>
        <w:ind w:left="1440" w:hanging="1440"/>
        <w:rPr>
          <w:b/>
          <w:bCs/>
          <w:lang w:eastAsia="sv-SE"/>
        </w:rPr>
      </w:pPr>
      <w:r w:rsidRPr="00896393">
        <w:rPr>
          <w:b/>
          <w:bCs/>
          <w:lang w:eastAsia="sv-SE"/>
        </w:rPr>
        <w:t xml:space="preserve">Proposal </w:t>
      </w:r>
      <w:r w:rsidR="000737B5">
        <w:rPr>
          <w:b/>
          <w:bCs/>
          <w:lang w:eastAsia="sv-SE"/>
        </w:rPr>
        <w:t>4</w:t>
      </w:r>
      <w:r w:rsidRPr="00896393">
        <w:rPr>
          <w:b/>
          <w:bCs/>
          <w:lang w:eastAsia="sv-SE"/>
        </w:rPr>
        <w:t>:</w:t>
      </w:r>
      <w:r w:rsidRPr="00896393">
        <w:rPr>
          <w:b/>
          <w:bCs/>
          <w:lang w:eastAsia="sv-SE"/>
        </w:rPr>
        <w:tab/>
      </w:r>
      <w:r>
        <w:rPr>
          <w:b/>
          <w:bCs/>
          <w:lang w:eastAsia="sv-SE"/>
        </w:rPr>
        <w:t>UL HARQ retransmission state is semi-statically configured per HARQ process via RRC signalling.</w:t>
      </w:r>
    </w:p>
    <w:p w14:paraId="580D3F57" w14:textId="0F43CACB" w:rsidR="002A420D" w:rsidRDefault="002A420D" w:rsidP="002E2E49">
      <w:pPr>
        <w:ind w:left="1440" w:hanging="1440"/>
        <w:rPr>
          <w:b/>
          <w:bCs/>
          <w:lang w:eastAsia="sv-SE"/>
        </w:rPr>
      </w:pPr>
    </w:p>
    <w:p w14:paraId="29DC77EC" w14:textId="0B9A7C48" w:rsidR="002A420D" w:rsidRDefault="002A420D" w:rsidP="002A420D">
      <w:pPr>
        <w:pStyle w:val="Heading1"/>
      </w:pPr>
      <w:r>
        <w:lastRenderedPageBreak/>
        <w:t xml:space="preserve">UE behaviour for UL HARQ </w:t>
      </w:r>
      <w:r w:rsidR="000F1AA0">
        <w:t>r</w:t>
      </w:r>
      <w:r>
        <w:t>etransmission states</w:t>
      </w:r>
    </w:p>
    <w:p w14:paraId="51F6DC30" w14:textId="64B8CA91" w:rsidR="002A420D" w:rsidRDefault="002A420D" w:rsidP="002A420D">
      <w:pPr>
        <w:pStyle w:val="Heading2"/>
      </w:pPr>
      <w:proofErr w:type="spellStart"/>
      <w:r w:rsidRPr="00A40B9B">
        <w:rPr>
          <w:i/>
          <w:iCs/>
        </w:rPr>
        <w:t>drx</w:t>
      </w:r>
      <w:proofErr w:type="spellEnd"/>
      <w:r w:rsidRPr="00A40B9B">
        <w:rPr>
          <w:i/>
          <w:iCs/>
        </w:rPr>
        <w:t>-HARQ-RTT-</w:t>
      </w:r>
      <w:proofErr w:type="spellStart"/>
      <w:r w:rsidRPr="00A40B9B">
        <w:rPr>
          <w:i/>
          <w:iCs/>
        </w:rPr>
        <w:t>TimerUL</w:t>
      </w:r>
      <w:proofErr w:type="spellEnd"/>
      <w:r>
        <w:t xml:space="preserve"> and </w:t>
      </w:r>
      <w:proofErr w:type="spellStart"/>
      <w:r w:rsidRPr="00A40B9B">
        <w:rPr>
          <w:i/>
          <w:iCs/>
        </w:rPr>
        <w:t>drx-RetransmissionTimerUL</w:t>
      </w:r>
      <w:proofErr w:type="spellEnd"/>
    </w:p>
    <w:p w14:paraId="1D63F425" w14:textId="3701A310" w:rsidR="008706F8" w:rsidRDefault="00143F01" w:rsidP="002A2567">
      <w:pPr>
        <w:rPr>
          <w:bCs/>
          <w:lang w:eastAsia="sv-SE"/>
        </w:rPr>
      </w:pPr>
      <w:r>
        <w:rPr>
          <w:bCs/>
          <w:lang w:eastAsia="sv-SE"/>
        </w:rPr>
        <w:t>To support the different network scheduling strategies, i</w:t>
      </w:r>
      <w:r w:rsidR="008706F8">
        <w:rPr>
          <w:bCs/>
          <w:lang w:eastAsia="sv-SE"/>
        </w:rPr>
        <w:t xml:space="preserve">n RAN2#113bise it was agreed that the </w:t>
      </w:r>
      <w:proofErr w:type="spellStart"/>
      <w:r w:rsidR="008706F8" w:rsidRPr="008706F8">
        <w:rPr>
          <w:i/>
          <w:iCs/>
        </w:rPr>
        <w:t>drx</w:t>
      </w:r>
      <w:proofErr w:type="spellEnd"/>
      <w:r w:rsidR="008706F8" w:rsidRPr="008706F8">
        <w:rPr>
          <w:i/>
          <w:iCs/>
        </w:rPr>
        <w:t>-HARQ-RTT-</w:t>
      </w:r>
      <w:proofErr w:type="spellStart"/>
      <w:r w:rsidR="008706F8" w:rsidRPr="008706F8">
        <w:rPr>
          <w:i/>
          <w:iCs/>
        </w:rPr>
        <w:t>TimerUL</w:t>
      </w:r>
      <w:proofErr w:type="spellEnd"/>
      <w:r w:rsidR="008706F8">
        <w:t xml:space="preserve"> is configured per UE DRX group</w:t>
      </w:r>
      <w:r w:rsidR="008C022F">
        <w:t>,</w:t>
      </w:r>
      <w:r w:rsidR="008706F8">
        <w:t xml:space="preserve"> and </w:t>
      </w:r>
      <w:r w:rsidR="00B51AE9">
        <w:t>timer</w:t>
      </w:r>
      <w:r w:rsidR="008706F8">
        <w:t xml:space="preserve"> behaviour can be configured per HARQ process</w:t>
      </w:r>
      <w:r w:rsidR="00C8141A">
        <w:rPr>
          <w:bCs/>
          <w:lang w:eastAsia="sv-SE"/>
        </w:rPr>
        <w:t>.</w:t>
      </w:r>
      <w:r w:rsidR="008706F8">
        <w:rPr>
          <w:bCs/>
          <w:lang w:eastAsia="sv-SE"/>
        </w:rPr>
        <w:t xml:space="preserve"> In RAN2#114e the following possible behaviours were agreed [</w:t>
      </w:r>
      <w:r w:rsidR="00115394">
        <w:rPr>
          <w:bCs/>
          <w:lang w:eastAsia="sv-SE"/>
        </w:rPr>
        <w:t>8</w:t>
      </w:r>
      <w:r w:rsidR="008706F8">
        <w:rPr>
          <w:bCs/>
          <w:lang w:eastAsia="sv-SE"/>
        </w:rPr>
        <w:t>]:</w:t>
      </w:r>
    </w:p>
    <w:p w14:paraId="5FF05A45" w14:textId="39A87F3A" w:rsidR="008706F8" w:rsidRPr="008706F8" w:rsidRDefault="00053BD5" w:rsidP="008706F8">
      <w:pPr>
        <w:rPr>
          <w:rFonts w:ascii="Times New Roman" w:hAnsi="Times New Roman"/>
          <w:i/>
          <w:iCs/>
          <w:lang w:eastAsia="ja-JP"/>
        </w:rPr>
      </w:pPr>
      <w:r>
        <w:rPr>
          <w:i/>
          <w:iCs/>
        </w:rPr>
        <w:t>“</w:t>
      </w:r>
      <w:r w:rsidR="008706F8" w:rsidRPr="008706F8">
        <w:rPr>
          <w:i/>
          <w:iCs/>
        </w:rPr>
        <w:t xml:space="preserve">The following options are supported for </w:t>
      </w:r>
      <w:proofErr w:type="spellStart"/>
      <w:r w:rsidR="008706F8" w:rsidRPr="008706F8">
        <w:rPr>
          <w:i/>
          <w:iCs/>
        </w:rPr>
        <w:t>drx</w:t>
      </w:r>
      <w:proofErr w:type="spellEnd"/>
      <w:r w:rsidR="008706F8" w:rsidRPr="008706F8">
        <w:rPr>
          <w:i/>
          <w:iCs/>
        </w:rPr>
        <w:t>-HARQ-RTT-</w:t>
      </w:r>
      <w:proofErr w:type="spellStart"/>
      <w:r w:rsidR="008706F8" w:rsidRPr="008706F8">
        <w:rPr>
          <w:i/>
          <w:iCs/>
        </w:rPr>
        <w:t>TimerUL</w:t>
      </w:r>
      <w:proofErr w:type="spellEnd"/>
      <w:r w:rsidR="008706F8" w:rsidRPr="008706F8">
        <w:rPr>
          <w:i/>
          <w:iCs/>
        </w:rPr>
        <w:t xml:space="preserve"> in NTN per HARQ process: 1) Timer length is extended by offset; 2) Timer set to zero and/or 3) Timer disabled (</w:t>
      </w:r>
      <w:proofErr w:type="gramStart"/>
      <w:r w:rsidR="008706F8" w:rsidRPr="008706F8">
        <w:rPr>
          <w:i/>
          <w:iCs/>
        </w:rPr>
        <w:t>i.e.</w:t>
      </w:r>
      <w:proofErr w:type="gramEnd"/>
      <w:r w:rsidR="008706F8" w:rsidRPr="008706F8">
        <w:rPr>
          <w:i/>
          <w:iCs/>
        </w:rPr>
        <w:t xml:space="preserve"> not started). FFS if this is based on explicit configuration or not. We can also come back to see whether both 2 and 3 are needed.</w:t>
      </w:r>
      <w:r>
        <w:rPr>
          <w:i/>
          <w:iCs/>
        </w:rPr>
        <w:t>”</w:t>
      </w:r>
    </w:p>
    <w:p w14:paraId="3FC0CCDA" w14:textId="08D21387" w:rsidR="006906CF" w:rsidRDefault="002A2567" w:rsidP="00FA5682">
      <w:pPr>
        <w:rPr>
          <w:rFonts w:cs="Arial"/>
        </w:rPr>
      </w:pPr>
      <w:r>
        <w:t>By</w:t>
      </w:r>
      <w:r w:rsidR="0067414F" w:rsidRPr="0067414F">
        <w:t xml:space="preserve"> configuring a HARQ process as having UL HARQ retransmission “enabled” or “disabled”</w:t>
      </w:r>
      <w:r w:rsidR="0067414F">
        <w:t>,</w:t>
      </w:r>
      <w:r w:rsidR="0067414F" w:rsidRPr="0067414F">
        <w:t xml:space="preserve"> </w:t>
      </w:r>
      <w:r w:rsidR="0067414F">
        <w:t>p</w:t>
      </w:r>
      <w:r w:rsidR="0080295A">
        <w:t>roper</w:t>
      </w:r>
      <w:r w:rsidR="00104ED9">
        <w:t xml:space="preserve"> </w:t>
      </w:r>
      <w:r w:rsidR="00AF6981">
        <w:t>DRX</w:t>
      </w:r>
      <w:r w:rsidR="00104ED9">
        <w:t xml:space="preserve"> timer</w:t>
      </w:r>
      <w:r w:rsidR="0080295A">
        <w:t xml:space="preserve"> configuration can be </w:t>
      </w:r>
      <w:proofErr w:type="spellStart"/>
      <w:r w:rsidR="001972C2">
        <w:t>acheived</w:t>
      </w:r>
      <w:proofErr w:type="spellEnd"/>
      <w:r w:rsidR="0080295A">
        <w:t xml:space="preserve"> by </w:t>
      </w:r>
      <w:r w:rsidR="000A6217">
        <w:t xml:space="preserve">mapping </w:t>
      </w:r>
      <w:proofErr w:type="spellStart"/>
      <w:r w:rsidR="000A6217" w:rsidRPr="000A6217">
        <w:rPr>
          <w:rFonts w:cs="Arial"/>
          <w:i/>
          <w:iCs/>
        </w:rPr>
        <w:t>drx</w:t>
      </w:r>
      <w:proofErr w:type="spellEnd"/>
      <w:r w:rsidR="000A6217" w:rsidRPr="000A6217">
        <w:rPr>
          <w:rFonts w:cs="Arial"/>
          <w:i/>
          <w:iCs/>
        </w:rPr>
        <w:t>-HARQ-RTT-</w:t>
      </w:r>
      <w:proofErr w:type="spellStart"/>
      <w:r w:rsidR="000A6217" w:rsidRPr="000A6217">
        <w:rPr>
          <w:rFonts w:cs="Arial"/>
          <w:i/>
          <w:iCs/>
        </w:rPr>
        <w:t>TimerUL</w:t>
      </w:r>
      <w:proofErr w:type="spellEnd"/>
      <w:r w:rsidR="000A6217">
        <w:rPr>
          <w:rFonts w:cs="Arial"/>
        </w:rPr>
        <w:t xml:space="preserve"> behaviour </w:t>
      </w:r>
      <w:r w:rsidR="00DA528A">
        <w:rPr>
          <w:rFonts w:cs="Arial"/>
        </w:rPr>
        <w:t>to</w:t>
      </w:r>
      <w:r w:rsidR="000A6217">
        <w:rPr>
          <w:rFonts w:cs="Arial"/>
        </w:rPr>
        <w:t xml:space="preserve"> </w:t>
      </w:r>
      <w:r w:rsidR="0055572D">
        <w:rPr>
          <w:rFonts w:cs="Arial"/>
        </w:rPr>
        <w:t xml:space="preserve">an </w:t>
      </w:r>
      <w:r w:rsidR="000A6217">
        <w:rPr>
          <w:rFonts w:cs="Arial"/>
        </w:rPr>
        <w:t>UL HARQ retransmission state (</w:t>
      </w:r>
      <w:proofErr w:type="gramStart"/>
      <w:r w:rsidR="0008162A">
        <w:rPr>
          <w:rFonts w:cs="Arial"/>
        </w:rPr>
        <w:t>similar to</w:t>
      </w:r>
      <w:proofErr w:type="gramEnd"/>
      <w:r w:rsidR="000A6217">
        <w:rPr>
          <w:rFonts w:cs="Arial"/>
        </w:rPr>
        <w:t xml:space="preserve"> </w:t>
      </w:r>
      <w:r w:rsidR="004B5C78">
        <w:rPr>
          <w:rFonts w:cs="Arial"/>
        </w:rPr>
        <w:t xml:space="preserve">the DL HARQ RTT timer </w:t>
      </w:r>
      <w:r w:rsidR="006F4CC9">
        <w:rPr>
          <w:rFonts w:cs="Arial"/>
        </w:rPr>
        <w:t>when</w:t>
      </w:r>
      <w:r w:rsidR="000A6217">
        <w:rPr>
          <w:rFonts w:cs="Arial"/>
        </w:rPr>
        <w:t xml:space="preserve"> DL HARQ feedback</w:t>
      </w:r>
      <w:r w:rsidR="006F4CC9">
        <w:rPr>
          <w:rFonts w:cs="Arial"/>
        </w:rPr>
        <w:t xml:space="preserve"> is disabled</w:t>
      </w:r>
      <w:r w:rsidR="000A6217">
        <w:rPr>
          <w:rFonts w:cs="Arial"/>
        </w:rPr>
        <w:t>)</w:t>
      </w:r>
      <w:r w:rsidR="0080295A">
        <w:rPr>
          <w:rFonts w:cs="Arial"/>
        </w:rPr>
        <w:t>.</w:t>
      </w:r>
      <w:r w:rsidR="006906CF">
        <w:rPr>
          <w:rFonts w:cs="Arial"/>
        </w:rPr>
        <w:t xml:space="preserve"> This would simplify configuration as timer behaviour </w:t>
      </w:r>
      <w:r w:rsidR="00F32DE7">
        <w:rPr>
          <w:rFonts w:cs="Arial"/>
        </w:rPr>
        <w:t xml:space="preserve">would not need to be individually configured </w:t>
      </w:r>
      <w:r w:rsidR="006906CF">
        <w:rPr>
          <w:rFonts w:cs="Arial"/>
        </w:rPr>
        <w:t xml:space="preserve">for each HARQ process. As well, if the UL HARQ retransmission state changes for a HARQ process, the UE </w:t>
      </w:r>
      <w:r w:rsidR="00127C1D">
        <w:rPr>
          <w:rFonts w:cs="Arial"/>
        </w:rPr>
        <w:t>can</w:t>
      </w:r>
      <w:r w:rsidR="006906CF">
        <w:rPr>
          <w:rFonts w:cs="Arial"/>
        </w:rPr>
        <w:t xml:space="preserve"> automatically update timer behaviour without explicit reconfiguration.</w:t>
      </w:r>
      <w:r w:rsidR="00F32DE7">
        <w:rPr>
          <w:rFonts w:cs="Arial"/>
        </w:rPr>
        <w:t xml:space="preserve"> </w:t>
      </w:r>
    </w:p>
    <w:p w14:paraId="090DB8AD" w14:textId="71C28DC0" w:rsidR="00585A3C" w:rsidRDefault="00585A3C" w:rsidP="00585A3C">
      <w:pPr>
        <w:ind w:left="1440" w:hanging="1440"/>
        <w:rPr>
          <w:b/>
          <w:bCs/>
          <w:lang w:eastAsia="sv-SE"/>
        </w:rPr>
      </w:pPr>
      <w:r w:rsidRPr="00896393">
        <w:rPr>
          <w:b/>
          <w:bCs/>
          <w:lang w:eastAsia="sv-SE"/>
        </w:rPr>
        <w:t xml:space="preserve">Proposal </w:t>
      </w:r>
      <w:r w:rsidR="005B14D4">
        <w:rPr>
          <w:b/>
          <w:bCs/>
          <w:lang w:eastAsia="sv-SE"/>
        </w:rPr>
        <w:t>5</w:t>
      </w:r>
      <w:r w:rsidRPr="00896393">
        <w:rPr>
          <w:b/>
          <w:bCs/>
          <w:lang w:eastAsia="sv-SE"/>
        </w:rPr>
        <w:t>:</w:t>
      </w:r>
      <w:r w:rsidRPr="00896393">
        <w:rPr>
          <w:b/>
          <w:bCs/>
          <w:lang w:eastAsia="sv-SE"/>
        </w:rPr>
        <w:tab/>
      </w:r>
      <w:r w:rsidR="00926806">
        <w:rPr>
          <w:b/>
          <w:bCs/>
          <w:lang w:eastAsia="sv-SE"/>
        </w:rPr>
        <w:t>UE determines the</w:t>
      </w:r>
      <w:r>
        <w:rPr>
          <w:b/>
          <w:bCs/>
          <w:lang w:eastAsia="sv-SE"/>
        </w:rPr>
        <w:t xml:space="preserve"> </w:t>
      </w:r>
      <w:r w:rsidR="00926806">
        <w:rPr>
          <w:b/>
          <w:bCs/>
          <w:lang w:eastAsia="sv-SE"/>
        </w:rPr>
        <w:t xml:space="preserve">behaviour </w:t>
      </w:r>
      <w:r>
        <w:rPr>
          <w:b/>
          <w:bCs/>
          <w:lang w:eastAsia="sv-SE"/>
        </w:rPr>
        <w:t xml:space="preserve">of </w:t>
      </w:r>
      <w:proofErr w:type="spellStart"/>
      <w:r w:rsidRPr="0057728D">
        <w:rPr>
          <w:b/>
          <w:bCs/>
          <w:i/>
          <w:iCs/>
          <w:lang w:eastAsia="sv-SE"/>
        </w:rPr>
        <w:t>drx</w:t>
      </w:r>
      <w:proofErr w:type="spellEnd"/>
      <w:r w:rsidRPr="0057728D">
        <w:rPr>
          <w:b/>
          <w:bCs/>
          <w:i/>
          <w:iCs/>
          <w:lang w:eastAsia="sv-SE"/>
        </w:rPr>
        <w:t>-HARQ-RTT-</w:t>
      </w:r>
      <w:proofErr w:type="spellStart"/>
      <w:r w:rsidRPr="0057728D">
        <w:rPr>
          <w:b/>
          <w:bCs/>
          <w:i/>
          <w:iCs/>
          <w:lang w:eastAsia="sv-SE"/>
        </w:rPr>
        <w:t>TimerUL</w:t>
      </w:r>
      <w:proofErr w:type="spellEnd"/>
      <w:r>
        <w:rPr>
          <w:b/>
          <w:bCs/>
          <w:lang w:eastAsia="sv-SE"/>
        </w:rPr>
        <w:t xml:space="preserve"> per HARQ process based on </w:t>
      </w:r>
      <w:r w:rsidR="005B14D4">
        <w:rPr>
          <w:b/>
          <w:bCs/>
          <w:lang w:eastAsia="sv-SE"/>
        </w:rPr>
        <w:t xml:space="preserve">configured </w:t>
      </w:r>
      <w:r>
        <w:rPr>
          <w:b/>
          <w:bCs/>
          <w:lang w:eastAsia="sv-SE"/>
        </w:rPr>
        <w:t>UL HARQ retransmission state.</w:t>
      </w:r>
    </w:p>
    <w:p w14:paraId="4FC4E4E1" w14:textId="0123742C" w:rsidR="00CB18F9" w:rsidRPr="00CB18F9" w:rsidRDefault="00CB18F9" w:rsidP="00CB18F9">
      <w:pPr>
        <w:rPr>
          <w:lang w:eastAsia="sv-SE"/>
        </w:rPr>
      </w:pPr>
      <w:r>
        <w:rPr>
          <w:lang w:eastAsia="sv-SE"/>
        </w:rPr>
        <w:t xml:space="preserve">When UL HARQ retransmission is enabled, it is likely that retransmission grants will be based on the PUSCH decoding result </w:t>
      </w:r>
      <w:proofErr w:type="gramStart"/>
      <w:r w:rsidR="00554665">
        <w:rPr>
          <w:lang w:eastAsia="sv-SE"/>
        </w:rPr>
        <w:t>e.g.</w:t>
      </w:r>
      <w:proofErr w:type="gramEnd"/>
      <w:r w:rsidR="00554665">
        <w:rPr>
          <w:lang w:eastAsia="sv-SE"/>
        </w:rPr>
        <w:t xml:space="preserve"> </w:t>
      </w:r>
      <w:r>
        <w:rPr>
          <w:lang w:eastAsia="sv-SE"/>
        </w:rPr>
        <w:t>to avoid unnecessary retransmission.</w:t>
      </w:r>
      <w:r w:rsidR="00C937AF">
        <w:rPr>
          <w:lang w:eastAsia="sv-SE"/>
        </w:rPr>
        <w:t xml:space="preserve"> In this case the UE should extend the </w:t>
      </w:r>
      <w:proofErr w:type="spellStart"/>
      <w:r w:rsidR="00022EC9" w:rsidRPr="00022EC9">
        <w:rPr>
          <w:i/>
          <w:iCs/>
          <w:lang w:eastAsia="sv-SE"/>
        </w:rPr>
        <w:t>drx</w:t>
      </w:r>
      <w:proofErr w:type="spellEnd"/>
      <w:r w:rsidR="00022EC9" w:rsidRPr="00022EC9">
        <w:rPr>
          <w:i/>
          <w:iCs/>
          <w:lang w:eastAsia="sv-SE"/>
        </w:rPr>
        <w:t>-HARQ-RTT-</w:t>
      </w:r>
      <w:proofErr w:type="spellStart"/>
      <w:r w:rsidR="00022EC9" w:rsidRPr="00022EC9">
        <w:rPr>
          <w:i/>
          <w:iCs/>
          <w:lang w:eastAsia="sv-SE"/>
        </w:rPr>
        <w:t>TimerUL</w:t>
      </w:r>
      <w:proofErr w:type="spellEnd"/>
      <w:r w:rsidR="00022EC9">
        <w:rPr>
          <w:lang w:eastAsia="sv-SE"/>
        </w:rPr>
        <w:t xml:space="preserve"> </w:t>
      </w:r>
      <w:r w:rsidR="00C937AF">
        <w:rPr>
          <w:lang w:eastAsia="sv-SE"/>
        </w:rPr>
        <w:t>timer length by the UE-gNB offset (</w:t>
      </w:r>
      <w:proofErr w:type="gramStart"/>
      <w:r w:rsidR="00C937AF">
        <w:rPr>
          <w:lang w:eastAsia="sv-SE"/>
        </w:rPr>
        <w:t>i.e.</w:t>
      </w:r>
      <w:proofErr w:type="gramEnd"/>
      <w:r w:rsidR="00C937AF">
        <w:rPr>
          <w:lang w:eastAsia="sv-SE"/>
        </w:rPr>
        <w:t xml:space="preserve"> the sum of the UE’s TA and </w:t>
      </w:r>
      <w:proofErr w:type="spellStart"/>
      <w:r w:rsidR="00C937AF">
        <w:rPr>
          <w:lang w:eastAsia="sv-SE"/>
        </w:rPr>
        <w:t>Kmac</w:t>
      </w:r>
      <w:proofErr w:type="spellEnd"/>
      <w:r w:rsidR="00C937AF">
        <w:rPr>
          <w:lang w:eastAsia="sv-SE"/>
        </w:rPr>
        <w:t xml:space="preserve">, as per RAN1 </w:t>
      </w:r>
      <w:r w:rsidR="00B824F9">
        <w:rPr>
          <w:lang w:eastAsia="sv-SE"/>
        </w:rPr>
        <w:t>LS response [</w:t>
      </w:r>
      <w:r w:rsidR="00115394">
        <w:rPr>
          <w:lang w:eastAsia="sv-SE"/>
        </w:rPr>
        <w:t>9</w:t>
      </w:r>
      <w:r w:rsidR="00B824F9">
        <w:rPr>
          <w:lang w:eastAsia="sv-SE"/>
        </w:rPr>
        <w:t>]</w:t>
      </w:r>
      <w:r w:rsidR="00C937AF">
        <w:rPr>
          <w:lang w:eastAsia="sv-SE"/>
        </w:rPr>
        <w:t>)</w:t>
      </w:r>
      <w:r w:rsidR="00F37C69">
        <w:rPr>
          <w:lang w:eastAsia="sv-SE"/>
        </w:rPr>
        <w:t xml:space="preserve"> to ensure the </w:t>
      </w:r>
      <w:proofErr w:type="spellStart"/>
      <w:r w:rsidR="00F37C69" w:rsidRPr="00022EC9">
        <w:rPr>
          <w:i/>
          <w:iCs/>
          <w:lang w:eastAsia="sv-SE"/>
        </w:rPr>
        <w:t>drx-RetransmissionTimerUL</w:t>
      </w:r>
      <w:proofErr w:type="spellEnd"/>
      <w:r w:rsidR="00F37C69">
        <w:rPr>
          <w:lang w:eastAsia="sv-SE"/>
        </w:rPr>
        <w:t xml:space="preserve"> is started at the </w:t>
      </w:r>
      <w:r w:rsidR="008568C9">
        <w:rPr>
          <w:lang w:eastAsia="sv-SE"/>
        </w:rPr>
        <w:t>proper</w:t>
      </w:r>
      <w:r w:rsidR="00F37C69">
        <w:rPr>
          <w:lang w:eastAsia="sv-SE"/>
        </w:rPr>
        <w:t xml:space="preserve"> time</w:t>
      </w:r>
      <w:r w:rsidR="00C937AF">
        <w:rPr>
          <w:lang w:eastAsia="sv-SE"/>
        </w:rPr>
        <w:t>.</w:t>
      </w:r>
      <w:r w:rsidR="00123AD3">
        <w:rPr>
          <w:lang w:eastAsia="sv-SE"/>
        </w:rPr>
        <w:t xml:space="preserve"> The UE may receive a blind UL retransmission grant when monitoring PDCCH </w:t>
      </w:r>
      <w:r w:rsidR="00602CEA">
        <w:rPr>
          <w:lang w:eastAsia="sv-SE"/>
        </w:rPr>
        <w:t>while in</w:t>
      </w:r>
      <w:r w:rsidR="00123AD3">
        <w:rPr>
          <w:lang w:eastAsia="sv-SE"/>
        </w:rPr>
        <w:t xml:space="preserve"> DRX active time for other reasons (as confirmed in RAN2#113bise).</w:t>
      </w:r>
    </w:p>
    <w:p w14:paraId="371A3035" w14:textId="4873FD0F" w:rsidR="00CB18F9" w:rsidRPr="0061626D" w:rsidRDefault="00585A3C" w:rsidP="0061626D">
      <w:pPr>
        <w:ind w:left="1440" w:hanging="1440"/>
        <w:rPr>
          <w:b/>
          <w:bCs/>
          <w:lang w:eastAsia="sv-SE"/>
        </w:rPr>
      </w:pPr>
      <w:r w:rsidRPr="00896393">
        <w:rPr>
          <w:b/>
          <w:bCs/>
          <w:lang w:eastAsia="sv-SE"/>
        </w:rPr>
        <w:t xml:space="preserve">Proposal </w:t>
      </w:r>
      <w:r w:rsidR="00B824F9">
        <w:rPr>
          <w:b/>
          <w:bCs/>
          <w:lang w:eastAsia="sv-SE"/>
        </w:rPr>
        <w:t>6</w:t>
      </w:r>
      <w:r w:rsidRPr="00896393">
        <w:rPr>
          <w:b/>
          <w:bCs/>
          <w:lang w:eastAsia="sv-SE"/>
        </w:rPr>
        <w:t>:</w:t>
      </w:r>
      <w:r w:rsidRPr="00896393">
        <w:rPr>
          <w:b/>
          <w:bCs/>
          <w:lang w:eastAsia="sv-SE"/>
        </w:rPr>
        <w:tab/>
      </w:r>
      <w:r>
        <w:rPr>
          <w:b/>
          <w:bCs/>
          <w:lang w:eastAsia="sv-SE"/>
        </w:rPr>
        <w:t xml:space="preserve">For HARQ processes where UL HARQ retransmission is “enabled”, </w:t>
      </w:r>
      <w:proofErr w:type="spellStart"/>
      <w:r w:rsidRPr="002A3922">
        <w:rPr>
          <w:b/>
          <w:bCs/>
          <w:i/>
          <w:iCs/>
          <w:lang w:eastAsia="sv-SE"/>
        </w:rPr>
        <w:t>drx</w:t>
      </w:r>
      <w:proofErr w:type="spellEnd"/>
      <w:r w:rsidRPr="002A3922">
        <w:rPr>
          <w:b/>
          <w:bCs/>
          <w:i/>
          <w:iCs/>
          <w:lang w:eastAsia="sv-SE"/>
        </w:rPr>
        <w:t>-HARQ-RTT-</w:t>
      </w:r>
      <w:proofErr w:type="spellStart"/>
      <w:r w:rsidRPr="002A3922">
        <w:rPr>
          <w:b/>
          <w:bCs/>
          <w:i/>
          <w:iCs/>
          <w:lang w:eastAsia="sv-SE"/>
        </w:rPr>
        <w:t>TimerUL</w:t>
      </w:r>
      <w:proofErr w:type="spellEnd"/>
      <w:r>
        <w:rPr>
          <w:b/>
          <w:bCs/>
          <w:lang w:eastAsia="sv-SE"/>
        </w:rPr>
        <w:t xml:space="preserve"> timer length is extended by UE-gNB RTT (</w:t>
      </w:r>
      <w:proofErr w:type="gramStart"/>
      <w:r>
        <w:rPr>
          <w:b/>
          <w:bCs/>
          <w:lang w:eastAsia="sv-SE"/>
        </w:rPr>
        <w:t>i.e.</w:t>
      </w:r>
      <w:proofErr w:type="gramEnd"/>
      <w:r>
        <w:rPr>
          <w:b/>
          <w:bCs/>
          <w:lang w:eastAsia="sv-SE"/>
        </w:rPr>
        <w:t xml:space="preserve"> sum of UE’s TA and </w:t>
      </w:r>
      <w:proofErr w:type="spellStart"/>
      <w:r>
        <w:rPr>
          <w:b/>
          <w:bCs/>
          <w:lang w:eastAsia="sv-SE"/>
        </w:rPr>
        <w:t>Kmac</w:t>
      </w:r>
      <w:proofErr w:type="spellEnd"/>
      <w:r>
        <w:rPr>
          <w:b/>
          <w:bCs/>
          <w:lang w:eastAsia="sv-SE"/>
        </w:rPr>
        <w:t>).</w:t>
      </w:r>
    </w:p>
    <w:p w14:paraId="5DBC5A89" w14:textId="29202A68" w:rsidR="002A2567" w:rsidRPr="000631A6" w:rsidRDefault="0061626D" w:rsidP="00F06F81">
      <w:r>
        <w:t>If UL HARQ retransmission is disabled, there is no reason to monitor</w:t>
      </w:r>
      <w:r w:rsidR="006D68B9">
        <w:t xml:space="preserve"> for a retransmission grant.</w:t>
      </w:r>
      <w:r w:rsidR="006D68B9">
        <w:rPr>
          <w:lang w:eastAsia="sv-SE"/>
        </w:rPr>
        <w:t xml:space="preserve"> </w:t>
      </w:r>
      <w:r w:rsidR="00F06F81">
        <w:rPr>
          <w:lang w:eastAsia="sv-SE"/>
        </w:rPr>
        <w:t>By not starting the</w:t>
      </w:r>
      <w:r w:rsidR="000631A6">
        <w:rPr>
          <w:lang w:eastAsia="sv-SE"/>
        </w:rPr>
        <w:t xml:space="preserve"> </w:t>
      </w:r>
      <w:proofErr w:type="spellStart"/>
      <w:r w:rsidR="000631A6" w:rsidRPr="00022EC9">
        <w:rPr>
          <w:i/>
          <w:iCs/>
          <w:lang w:eastAsia="sv-SE"/>
        </w:rPr>
        <w:t>drx</w:t>
      </w:r>
      <w:proofErr w:type="spellEnd"/>
      <w:r w:rsidR="000631A6" w:rsidRPr="00022EC9">
        <w:rPr>
          <w:i/>
          <w:iCs/>
          <w:lang w:eastAsia="sv-SE"/>
        </w:rPr>
        <w:t>-HARQ-RTT-</w:t>
      </w:r>
      <w:proofErr w:type="spellStart"/>
      <w:r w:rsidR="000631A6" w:rsidRPr="00022EC9">
        <w:rPr>
          <w:i/>
          <w:iCs/>
          <w:lang w:eastAsia="sv-SE"/>
        </w:rPr>
        <w:t>TimerUL</w:t>
      </w:r>
      <w:proofErr w:type="spellEnd"/>
      <w:r w:rsidR="00F06F81">
        <w:rPr>
          <w:i/>
          <w:iCs/>
          <w:lang w:eastAsia="sv-SE"/>
        </w:rPr>
        <w:t>,</w:t>
      </w:r>
      <w:r w:rsidR="000631A6">
        <w:rPr>
          <w:lang w:eastAsia="sv-SE"/>
        </w:rPr>
        <w:t xml:space="preserve"> </w:t>
      </w:r>
      <w:r w:rsidR="00F06F81">
        <w:rPr>
          <w:lang w:eastAsia="sv-SE"/>
        </w:rPr>
        <w:t>the UE will be able to save power by</w:t>
      </w:r>
      <w:r w:rsidR="00060625">
        <w:rPr>
          <w:lang w:eastAsia="sv-SE"/>
        </w:rPr>
        <w:t xml:space="preserve"> avoiding </w:t>
      </w:r>
      <w:r w:rsidR="00F06F81">
        <w:rPr>
          <w:lang w:eastAsia="sv-SE"/>
        </w:rPr>
        <w:t xml:space="preserve">unnecessarily monitoring PDCCH during </w:t>
      </w:r>
      <w:proofErr w:type="spellStart"/>
      <w:r w:rsidR="000631A6" w:rsidRPr="00022EC9">
        <w:rPr>
          <w:i/>
          <w:iCs/>
          <w:lang w:eastAsia="sv-SE"/>
        </w:rPr>
        <w:t>drx-RetransmissionTimerUL</w:t>
      </w:r>
      <w:proofErr w:type="spellEnd"/>
      <w:r w:rsidR="000631A6">
        <w:rPr>
          <w:i/>
          <w:iCs/>
          <w:lang w:eastAsia="sv-SE"/>
        </w:rPr>
        <w:t xml:space="preserve"> </w:t>
      </w:r>
      <w:r w:rsidR="009B03D7">
        <w:rPr>
          <w:lang w:eastAsia="sv-SE"/>
        </w:rPr>
        <w:t>(</w:t>
      </w:r>
      <w:proofErr w:type="gramStart"/>
      <w:r w:rsidR="009B03D7">
        <w:rPr>
          <w:lang w:eastAsia="sv-SE"/>
        </w:rPr>
        <w:t>as long as</w:t>
      </w:r>
      <w:proofErr w:type="gramEnd"/>
      <w:r w:rsidR="009B03D7">
        <w:rPr>
          <w:lang w:eastAsia="sv-SE"/>
        </w:rPr>
        <w:t xml:space="preserve"> it is not in DRX active time for other reasons) </w:t>
      </w:r>
      <w:r w:rsidR="000631A6">
        <w:t xml:space="preserve">since the </w:t>
      </w:r>
      <w:proofErr w:type="spellStart"/>
      <w:r w:rsidR="000631A6" w:rsidRPr="00022EC9">
        <w:rPr>
          <w:i/>
          <w:iCs/>
          <w:lang w:eastAsia="sv-SE"/>
        </w:rPr>
        <w:t>drx-RetransmissionTimerUL</w:t>
      </w:r>
      <w:proofErr w:type="spellEnd"/>
      <w:r w:rsidR="000631A6">
        <w:rPr>
          <w:lang w:eastAsia="sv-SE"/>
        </w:rPr>
        <w:t xml:space="preserve"> is started upon expiry of the </w:t>
      </w:r>
      <w:proofErr w:type="spellStart"/>
      <w:r w:rsidR="000631A6" w:rsidRPr="00022EC9">
        <w:rPr>
          <w:i/>
          <w:iCs/>
          <w:lang w:eastAsia="sv-SE"/>
        </w:rPr>
        <w:t>drx</w:t>
      </w:r>
      <w:proofErr w:type="spellEnd"/>
      <w:r w:rsidR="000631A6" w:rsidRPr="00022EC9">
        <w:rPr>
          <w:i/>
          <w:iCs/>
          <w:lang w:eastAsia="sv-SE"/>
        </w:rPr>
        <w:t>-HARQ-RTT-</w:t>
      </w:r>
      <w:proofErr w:type="spellStart"/>
      <w:r w:rsidR="000631A6" w:rsidRPr="00022EC9">
        <w:rPr>
          <w:i/>
          <w:iCs/>
          <w:lang w:eastAsia="sv-SE"/>
        </w:rPr>
        <w:t>TimerUL</w:t>
      </w:r>
      <w:proofErr w:type="spellEnd"/>
      <w:r w:rsidR="000631A6">
        <w:rPr>
          <w:lang w:eastAsia="sv-SE"/>
        </w:rPr>
        <w:t xml:space="preserve">. </w:t>
      </w:r>
    </w:p>
    <w:p w14:paraId="381FFE18" w14:textId="2421A3D6" w:rsidR="00585A3C" w:rsidRDefault="00585A3C" w:rsidP="00585A3C">
      <w:pPr>
        <w:ind w:left="1440" w:hanging="1440"/>
        <w:rPr>
          <w:b/>
          <w:bCs/>
          <w:lang w:eastAsia="sv-SE"/>
        </w:rPr>
      </w:pPr>
      <w:r w:rsidRPr="00896393">
        <w:rPr>
          <w:b/>
          <w:bCs/>
          <w:lang w:eastAsia="sv-SE"/>
        </w:rPr>
        <w:t xml:space="preserve">Proposal </w:t>
      </w:r>
      <w:r w:rsidR="00252EB2">
        <w:rPr>
          <w:b/>
          <w:bCs/>
          <w:lang w:eastAsia="sv-SE"/>
        </w:rPr>
        <w:t>7</w:t>
      </w:r>
      <w:r w:rsidRPr="00896393">
        <w:rPr>
          <w:b/>
          <w:bCs/>
          <w:lang w:eastAsia="sv-SE"/>
        </w:rPr>
        <w:t>:</w:t>
      </w:r>
      <w:r w:rsidRPr="00896393">
        <w:rPr>
          <w:b/>
          <w:bCs/>
          <w:lang w:eastAsia="sv-SE"/>
        </w:rPr>
        <w:tab/>
      </w:r>
      <w:r>
        <w:rPr>
          <w:b/>
          <w:bCs/>
          <w:lang w:eastAsia="sv-SE"/>
        </w:rPr>
        <w:t xml:space="preserve">For HARQ processes where UL HARQ retransmission is “disabled” </w:t>
      </w:r>
      <w:proofErr w:type="spellStart"/>
      <w:r w:rsidRPr="002A3922">
        <w:rPr>
          <w:b/>
          <w:bCs/>
          <w:i/>
          <w:iCs/>
          <w:lang w:eastAsia="sv-SE"/>
        </w:rPr>
        <w:t>drx</w:t>
      </w:r>
      <w:proofErr w:type="spellEnd"/>
      <w:r w:rsidRPr="002A3922">
        <w:rPr>
          <w:b/>
          <w:bCs/>
          <w:i/>
          <w:iCs/>
          <w:lang w:eastAsia="sv-SE"/>
        </w:rPr>
        <w:t>-HARQ-RTT-</w:t>
      </w:r>
      <w:proofErr w:type="spellStart"/>
      <w:r w:rsidRPr="002A3922">
        <w:rPr>
          <w:b/>
          <w:bCs/>
          <w:i/>
          <w:iCs/>
          <w:lang w:eastAsia="sv-SE"/>
        </w:rPr>
        <w:t>TimerUL</w:t>
      </w:r>
      <w:proofErr w:type="spellEnd"/>
      <w:r>
        <w:rPr>
          <w:b/>
          <w:bCs/>
          <w:lang w:eastAsia="sv-SE"/>
        </w:rPr>
        <w:t xml:space="preserve"> is not started</w:t>
      </w:r>
    </w:p>
    <w:p w14:paraId="3F2FD2EA" w14:textId="56220A21" w:rsidR="00F32DE7" w:rsidRDefault="00F32DE7" w:rsidP="00F32DE7">
      <w:pPr>
        <w:rPr>
          <w:rFonts w:cs="Arial"/>
        </w:rPr>
      </w:pPr>
      <w:r>
        <w:rPr>
          <w:rFonts w:cs="Arial"/>
        </w:rPr>
        <w:t>Whether the network may additionally choose to override t</w:t>
      </w:r>
      <w:r w:rsidR="0097334B">
        <w:rPr>
          <w:rFonts w:cs="Arial"/>
        </w:rPr>
        <w:t>he baseline</w:t>
      </w:r>
      <w:r>
        <w:rPr>
          <w:rFonts w:cs="Arial"/>
        </w:rPr>
        <w:t xml:space="preserve"> </w:t>
      </w:r>
      <w:r w:rsidR="009C5592">
        <w:rPr>
          <w:rFonts w:cs="Arial"/>
        </w:rPr>
        <w:t xml:space="preserve">timer behaviour </w:t>
      </w:r>
      <w:r w:rsidR="00172C83">
        <w:rPr>
          <w:rFonts w:cs="Arial"/>
        </w:rPr>
        <w:t>for a</w:t>
      </w:r>
      <w:r w:rsidR="002B2FFD">
        <w:rPr>
          <w:rFonts w:cs="Arial"/>
        </w:rPr>
        <w:t>n individual</w:t>
      </w:r>
      <w:r w:rsidR="00172C83">
        <w:rPr>
          <w:rFonts w:cs="Arial"/>
        </w:rPr>
        <w:t xml:space="preserve"> HARQ process and </w:t>
      </w:r>
      <w:r w:rsidR="00524121">
        <w:rPr>
          <w:rFonts w:cs="Arial"/>
        </w:rPr>
        <w:t>configure</w:t>
      </w:r>
      <w:r>
        <w:rPr>
          <w:rFonts w:cs="Arial"/>
        </w:rPr>
        <w:t xml:space="preserve"> a custom </w:t>
      </w:r>
      <w:r w:rsidR="00172C83">
        <w:rPr>
          <w:rFonts w:cs="Arial"/>
        </w:rPr>
        <w:t>behaviour</w:t>
      </w:r>
      <w:r w:rsidR="00593D15">
        <w:rPr>
          <w:rFonts w:cs="Arial"/>
        </w:rPr>
        <w:t xml:space="preserve"> </w:t>
      </w:r>
      <w:r>
        <w:rPr>
          <w:rFonts w:cs="Arial"/>
        </w:rPr>
        <w:t>may be further considered</w:t>
      </w:r>
      <w:r w:rsidR="00A7027F">
        <w:rPr>
          <w:rFonts w:cs="Arial"/>
        </w:rPr>
        <w:t xml:space="preserve"> once the baseline set of agreements are confirmed.</w:t>
      </w:r>
    </w:p>
    <w:p w14:paraId="5BD6F0AC" w14:textId="22A6CA0F" w:rsidR="00A40B9B" w:rsidRDefault="00A40B9B" w:rsidP="00A40B9B">
      <w:pPr>
        <w:pStyle w:val="Heading2"/>
      </w:pPr>
      <w:r>
        <w:t>Logical Channel Prioritization</w:t>
      </w:r>
    </w:p>
    <w:p w14:paraId="5AC88A7F" w14:textId="1C025648" w:rsidR="00C66B71" w:rsidRDefault="00CE65C3" w:rsidP="00853B46">
      <w:pPr>
        <w:rPr>
          <w:rFonts w:cs="Arial"/>
        </w:rPr>
      </w:pPr>
      <w:r>
        <w:rPr>
          <w:rFonts w:cs="Arial"/>
        </w:rPr>
        <w:t>In RAN2#114e the following options were captured for further study regarding LCP in NTN:</w:t>
      </w:r>
    </w:p>
    <w:p w14:paraId="26177284" w14:textId="47E153FA" w:rsidR="00CE65C3" w:rsidRPr="00CE65C3" w:rsidRDefault="00CE65C3" w:rsidP="00CE65C3">
      <w:pPr>
        <w:rPr>
          <w:rFonts w:ascii="Times New Roman" w:hAnsi="Times New Roman"/>
          <w:i/>
          <w:iCs/>
          <w:lang w:eastAsia="ja-JP"/>
        </w:rPr>
      </w:pPr>
      <w:r>
        <w:rPr>
          <w:i/>
          <w:iCs/>
        </w:rPr>
        <w:t>“</w:t>
      </w:r>
      <w:r w:rsidRPr="00CE65C3">
        <w:rPr>
          <w:i/>
          <w:iCs/>
        </w:rPr>
        <w:t xml:space="preserve">At least the following options for LCP in NTN are further studied: 1) </w:t>
      </w:r>
      <w:proofErr w:type="spellStart"/>
      <w:r w:rsidRPr="00CE65C3">
        <w:rPr>
          <w:i/>
          <w:iCs/>
        </w:rPr>
        <w:t>allowedPHY-PriorityIndex</w:t>
      </w:r>
      <w:proofErr w:type="spellEnd"/>
      <w:r w:rsidRPr="00CE65C3">
        <w:rPr>
          <w:i/>
          <w:iCs/>
        </w:rPr>
        <w:t xml:space="preserve"> is re-used; and 2) A new LCP restriction is introduced to map LCH to one or more HARQ process(es). FFS if HARQ processes can be classified as having retransmission “enabled” or “disabled” in this case.</w:t>
      </w:r>
      <w:r>
        <w:rPr>
          <w:i/>
          <w:iCs/>
        </w:rPr>
        <w:t>”</w:t>
      </w:r>
    </w:p>
    <w:p w14:paraId="1F570320" w14:textId="122819E7" w:rsidR="00662E5C" w:rsidRDefault="00E50CBF" w:rsidP="00E50CBF">
      <w:pPr>
        <w:rPr>
          <w:rFonts w:cs="Arial"/>
        </w:rPr>
      </w:pPr>
      <w:r>
        <w:rPr>
          <w:rFonts w:cs="Arial"/>
        </w:rPr>
        <w:t>If introduced, a new</w:t>
      </w:r>
      <w:r w:rsidR="00D357EA">
        <w:rPr>
          <w:rFonts w:cs="Arial"/>
        </w:rPr>
        <w:t xml:space="preserve"> LCP restriction </w:t>
      </w:r>
      <w:r>
        <w:rPr>
          <w:rFonts w:cs="Arial"/>
        </w:rPr>
        <w:t>c</w:t>
      </w:r>
      <w:r w:rsidR="00D357EA">
        <w:rPr>
          <w:rFonts w:cs="Arial"/>
        </w:rPr>
        <w:t xml:space="preserve">ould map a LCH to </w:t>
      </w:r>
      <w:r>
        <w:rPr>
          <w:rFonts w:cs="Arial"/>
        </w:rPr>
        <w:t>a set of one or more HARQ processes configured with the desired UL retransmission state. By semi-statically indicating the state of each HARQ process, the UE may know in advance whether retransmission is disabled.</w:t>
      </w:r>
      <w:r w:rsidR="006D57D7">
        <w:rPr>
          <w:rFonts w:cs="Arial"/>
        </w:rPr>
        <w:t xml:space="preserve"> </w:t>
      </w:r>
      <w:r>
        <w:rPr>
          <w:rFonts w:cs="Arial"/>
        </w:rPr>
        <w:t>This could help ensure that QoS requirements for certain logical channels are met with the given HARQ transmission type, by multiplexing only LCH with the right/similar QoS requirement (</w:t>
      </w:r>
      <w:proofErr w:type="gramStart"/>
      <w:r>
        <w:rPr>
          <w:rFonts w:cs="Arial"/>
        </w:rPr>
        <w:t>e.g.</w:t>
      </w:r>
      <w:proofErr w:type="gramEnd"/>
      <w:r>
        <w:rPr>
          <w:rFonts w:cs="Arial"/>
        </w:rPr>
        <w:t xml:space="preserve"> not requiring HARQ retransmission or requiring HARQ transmissions) within a grant. </w:t>
      </w:r>
    </w:p>
    <w:p w14:paraId="1375AFCC" w14:textId="7B064A44" w:rsidR="00D102EC" w:rsidRDefault="00E50CBF" w:rsidP="00E50CBF">
      <w:pPr>
        <w:rPr>
          <w:rFonts w:cs="Arial"/>
        </w:rPr>
      </w:pPr>
      <w:r>
        <w:rPr>
          <w:rFonts w:cs="Arial"/>
        </w:rPr>
        <w:t>Such a restriction could be straightforwardly incorporated into the MAC specification, for example</w:t>
      </w:r>
      <w:r w:rsidR="00804081">
        <w:rPr>
          <w:rFonts w:cs="Arial"/>
        </w:rPr>
        <w:t xml:space="preserve"> [</w:t>
      </w:r>
      <w:r w:rsidR="003947B1">
        <w:rPr>
          <w:rFonts w:cs="Arial"/>
        </w:rPr>
        <w:t>10</w:t>
      </w:r>
      <w:r w:rsidR="00804081">
        <w:rPr>
          <w:rFonts w:cs="Arial"/>
        </w:rPr>
        <w:t>]</w:t>
      </w:r>
      <w:r>
        <w:rPr>
          <w:rFonts w:cs="Arial"/>
        </w:rPr>
        <w:t>:</w:t>
      </w:r>
    </w:p>
    <w:p w14:paraId="1CC3B6BF" w14:textId="77777777" w:rsidR="00926806" w:rsidRPr="00E50CBF" w:rsidRDefault="00926806" w:rsidP="00926806">
      <w:pPr>
        <w:rPr>
          <w:rFonts w:ascii="Times New Roman" w:hAnsi="Times New Roman"/>
          <w:lang w:eastAsia="ko-KR"/>
        </w:rPr>
      </w:pPr>
      <w:r w:rsidRPr="00E50CBF">
        <w:rPr>
          <w:rFonts w:ascii="Times New Roman" w:hAnsi="Times New Roman"/>
          <w:lang w:eastAsia="ko-KR"/>
        </w:rPr>
        <w:t>RRC additionally controls the LCP procedure by configuring mapping restrictions for each logical channel:</w:t>
      </w:r>
    </w:p>
    <w:p w14:paraId="1B46901C" w14:textId="77777777" w:rsidR="00926806" w:rsidRDefault="00926806" w:rsidP="00926806">
      <w:pPr>
        <w:pStyle w:val="B1"/>
        <w:rPr>
          <w:lang w:eastAsia="ko-KR"/>
        </w:rPr>
      </w:pPr>
      <w:r>
        <w:rPr>
          <w:lang w:eastAsia="ko-KR"/>
        </w:rPr>
        <w:t>-</w:t>
      </w:r>
      <w:r>
        <w:rPr>
          <w:lang w:eastAsia="ko-KR"/>
        </w:rPr>
        <w:tab/>
      </w:r>
      <w:proofErr w:type="spellStart"/>
      <w:r>
        <w:rPr>
          <w:i/>
          <w:lang w:eastAsia="ko-KR"/>
        </w:rPr>
        <w:t>allowedSCS</w:t>
      </w:r>
      <w:proofErr w:type="spellEnd"/>
      <w:r>
        <w:rPr>
          <w:i/>
          <w:lang w:eastAsia="ko-KR"/>
        </w:rPr>
        <w:t>-List</w:t>
      </w:r>
      <w:r>
        <w:rPr>
          <w:lang w:eastAsia="ko-KR"/>
        </w:rPr>
        <w:t xml:space="preserve"> which sets the allowed Subcarrier Spacing(s) for </w:t>
      </w:r>
      <w:proofErr w:type="gramStart"/>
      <w:r>
        <w:rPr>
          <w:lang w:eastAsia="ko-KR"/>
        </w:rPr>
        <w:t>transmission;</w:t>
      </w:r>
      <w:proofErr w:type="gramEnd"/>
    </w:p>
    <w:p w14:paraId="7D134A06" w14:textId="77777777" w:rsidR="00926806" w:rsidRDefault="00926806" w:rsidP="00926806">
      <w:pPr>
        <w:pStyle w:val="B1"/>
        <w:rPr>
          <w:lang w:eastAsia="ko-KR"/>
        </w:rPr>
      </w:pPr>
      <w:r>
        <w:rPr>
          <w:lang w:eastAsia="ko-KR"/>
        </w:rPr>
        <w:t>-</w:t>
      </w:r>
      <w:r>
        <w:rPr>
          <w:lang w:eastAsia="ko-KR"/>
        </w:rPr>
        <w:tab/>
      </w:r>
      <w:proofErr w:type="spellStart"/>
      <w:r>
        <w:rPr>
          <w:i/>
          <w:lang w:eastAsia="ko-KR"/>
        </w:rPr>
        <w:t>maxPUSCH</w:t>
      </w:r>
      <w:proofErr w:type="spellEnd"/>
      <w:r>
        <w:rPr>
          <w:i/>
          <w:lang w:eastAsia="ko-KR"/>
        </w:rPr>
        <w:t>-Duration</w:t>
      </w:r>
      <w:r>
        <w:rPr>
          <w:lang w:eastAsia="ko-KR"/>
        </w:rPr>
        <w:t xml:space="preserve"> which sets the maximum PUSCH duration allowed for </w:t>
      </w:r>
      <w:proofErr w:type="gramStart"/>
      <w:r>
        <w:rPr>
          <w:lang w:eastAsia="ko-KR"/>
        </w:rPr>
        <w:t>transmission;</w:t>
      </w:r>
      <w:proofErr w:type="gramEnd"/>
    </w:p>
    <w:p w14:paraId="680BCFCC" w14:textId="77777777" w:rsidR="00926806" w:rsidRDefault="00926806" w:rsidP="00926806">
      <w:pPr>
        <w:pStyle w:val="B1"/>
        <w:rPr>
          <w:lang w:eastAsia="ko-KR"/>
        </w:rPr>
      </w:pPr>
      <w:r>
        <w:rPr>
          <w:lang w:eastAsia="ko-KR"/>
        </w:rPr>
        <w:lastRenderedPageBreak/>
        <w:t>-</w:t>
      </w:r>
      <w:r>
        <w:rPr>
          <w:lang w:eastAsia="ko-KR"/>
        </w:rPr>
        <w:tab/>
      </w:r>
      <w:r>
        <w:rPr>
          <w:i/>
          <w:lang w:eastAsia="ko-KR"/>
        </w:rPr>
        <w:t>configuredGrantType1Allowed</w:t>
      </w:r>
      <w:r>
        <w:rPr>
          <w:lang w:eastAsia="ko-KR"/>
        </w:rPr>
        <w:t xml:space="preserve"> which sets whether a configured grant Type 1 can be used for </w:t>
      </w:r>
      <w:proofErr w:type="gramStart"/>
      <w:r>
        <w:rPr>
          <w:lang w:eastAsia="ko-KR"/>
        </w:rPr>
        <w:t>transmission;</w:t>
      </w:r>
      <w:proofErr w:type="gramEnd"/>
    </w:p>
    <w:p w14:paraId="282FBC9F" w14:textId="77777777" w:rsidR="00926806" w:rsidRDefault="00926806" w:rsidP="00926806">
      <w:pPr>
        <w:pStyle w:val="B1"/>
        <w:rPr>
          <w:lang w:eastAsia="ko-KR"/>
        </w:rPr>
      </w:pPr>
      <w:r>
        <w:rPr>
          <w:lang w:eastAsia="ko-KR"/>
        </w:rPr>
        <w:t>-</w:t>
      </w:r>
      <w:r>
        <w:rPr>
          <w:lang w:eastAsia="ko-KR"/>
        </w:rPr>
        <w:tab/>
      </w:r>
      <w:proofErr w:type="spellStart"/>
      <w:r>
        <w:rPr>
          <w:i/>
          <w:lang w:eastAsia="ko-KR"/>
        </w:rPr>
        <w:t>allowedServingCells</w:t>
      </w:r>
      <w:proofErr w:type="spellEnd"/>
      <w:r>
        <w:rPr>
          <w:lang w:eastAsia="ko-KR"/>
        </w:rPr>
        <w:t xml:space="preserve"> which sets the allowed cell(s) for </w:t>
      </w:r>
      <w:proofErr w:type="gramStart"/>
      <w:r>
        <w:rPr>
          <w:lang w:eastAsia="ko-KR"/>
        </w:rPr>
        <w:t>transmission;</w:t>
      </w:r>
      <w:proofErr w:type="gramEnd"/>
    </w:p>
    <w:p w14:paraId="4A63EEBC" w14:textId="77777777" w:rsidR="00926806" w:rsidRDefault="00926806" w:rsidP="00926806">
      <w:pPr>
        <w:pStyle w:val="B1"/>
        <w:rPr>
          <w:lang w:eastAsia="ko-KR"/>
        </w:rPr>
      </w:pPr>
      <w:r>
        <w:rPr>
          <w:lang w:eastAsia="ko-KR"/>
        </w:rPr>
        <w:t>-</w:t>
      </w:r>
      <w:r>
        <w:rPr>
          <w:lang w:eastAsia="ko-KR"/>
        </w:rPr>
        <w:tab/>
      </w:r>
      <w:proofErr w:type="spellStart"/>
      <w:r>
        <w:rPr>
          <w:i/>
          <w:lang w:eastAsia="ko-KR"/>
        </w:rPr>
        <w:t>allowedCG</w:t>
      </w:r>
      <w:proofErr w:type="spellEnd"/>
      <w:r>
        <w:rPr>
          <w:i/>
          <w:lang w:eastAsia="ko-KR"/>
        </w:rPr>
        <w:t>-List</w:t>
      </w:r>
      <w:r>
        <w:rPr>
          <w:lang w:eastAsia="ko-KR"/>
        </w:rPr>
        <w:t xml:space="preserve"> which sets the allowed configured grant(s) for </w:t>
      </w:r>
      <w:proofErr w:type="gramStart"/>
      <w:r>
        <w:rPr>
          <w:lang w:eastAsia="ko-KR"/>
        </w:rPr>
        <w:t>transmission;</w:t>
      </w:r>
      <w:proofErr w:type="gramEnd"/>
    </w:p>
    <w:p w14:paraId="76CA8D5E" w14:textId="10684C83" w:rsidR="00926806" w:rsidRDefault="00926806" w:rsidP="00926806">
      <w:pPr>
        <w:pStyle w:val="B1"/>
        <w:rPr>
          <w:lang w:eastAsia="ko-KR"/>
        </w:rPr>
      </w:pPr>
      <w:r>
        <w:rPr>
          <w:lang w:eastAsia="ko-KR"/>
        </w:rPr>
        <w:t>-</w:t>
      </w:r>
      <w:r>
        <w:rPr>
          <w:lang w:eastAsia="ko-KR"/>
        </w:rPr>
        <w:tab/>
      </w:r>
      <w:proofErr w:type="spellStart"/>
      <w:r>
        <w:rPr>
          <w:i/>
        </w:rPr>
        <w:t>allowedPHY-PriorityIndex</w:t>
      </w:r>
      <w:proofErr w:type="spellEnd"/>
      <w:r>
        <w:t xml:space="preserve"> </w:t>
      </w:r>
      <w:r>
        <w:rPr>
          <w:lang w:eastAsia="ko-KR"/>
        </w:rPr>
        <w:t>which sets the allowed PHY priority index(es) of a dynamic grant for transmission.</w:t>
      </w:r>
    </w:p>
    <w:p w14:paraId="1B31E4A8" w14:textId="77777777" w:rsidR="00E50CBF" w:rsidRDefault="00E50CBF" w:rsidP="00E50CBF">
      <w:pPr>
        <w:pStyle w:val="B1"/>
        <w:rPr>
          <w:lang w:eastAsia="ko-KR"/>
        </w:rPr>
      </w:pPr>
      <w:r>
        <w:rPr>
          <w:lang w:eastAsia="ko-KR"/>
        </w:rPr>
        <w:t>-</w:t>
      </w:r>
      <w:r>
        <w:rPr>
          <w:lang w:eastAsia="ko-KR"/>
        </w:rPr>
        <w:tab/>
      </w:r>
      <w:proofErr w:type="spellStart"/>
      <w:r>
        <w:rPr>
          <w:i/>
        </w:rPr>
        <w:t>allowedPHY-PriorityIndex</w:t>
      </w:r>
      <w:proofErr w:type="spellEnd"/>
      <w:r>
        <w:t xml:space="preserve"> </w:t>
      </w:r>
      <w:r>
        <w:rPr>
          <w:lang w:eastAsia="ko-KR"/>
        </w:rPr>
        <w:t>which sets the allowed PHY priority index(es) of a dynamic grant for transmission.</w:t>
      </w:r>
    </w:p>
    <w:p w14:paraId="07539421" w14:textId="6F872B79" w:rsidR="00E50CBF" w:rsidRPr="00E50CBF" w:rsidRDefault="00E50CBF" w:rsidP="00E50CBF">
      <w:pPr>
        <w:pStyle w:val="B1"/>
        <w:rPr>
          <w:color w:val="FF0000"/>
          <w:lang w:eastAsia="ko-KR"/>
        </w:rPr>
      </w:pPr>
      <w:r w:rsidRPr="00E50CBF">
        <w:rPr>
          <w:color w:val="FF0000"/>
          <w:lang w:eastAsia="ko-KR"/>
        </w:rPr>
        <w:t>-</w:t>
      </w:r>
      <w:r w:rsidRPr="00E50CBF">
        <w:rPr>
          <w:color w:val="FF0000"/>
          <w:lang w:eastAsia="ko-KR"/>
        </w:rPr>
        <w:tab/>
      </w:r>
      <w:proofErr w:type="spellStart"/>
      <w:r w:rsidRPr="00E50CBF">
        <w:rPr>
          <w:i/>
          <w:color w:val="FF0000"/>
        </w:rPr>
        <w:t>allowedULHARQretx</w:t>
      </w:r>
      <w:proofErr w:type="spellEnd"/>
      <w:r w:rsidRPr="00E50CBF">
        <w:rPr>
          <w:i/>
          <w:color w:val="FF0000"/>
        </w:rPr>
        <w:t>-</w:t>
      </w:r>
      <w:r>
        <w:rPr>
          <w:i/>
          <w:color w:val="FF0000"/>
        </w:rPr>
        <w:t>state</w:t>
      </w:r>
      <w:r w:rsidRPr="00E50CBF">
        <w:rPr>
          <w:color w:val="FF0000"/>
        </w:rPr>
        <w:t xml:space="preserve"> </w:t>
      </w:r>
      <w:r w:rsidRPr="00E50CBF">
        <w:rPr>
          <w:color w:val="FF0000"/>
          <w:lang w:eastAsia="ko-KR"/>
        </w:rPr>
        <w:t xml:space="preserve">which sets the allowed </w:t>
      </w:r>
      <w:r>
        <w:rPr>
          <w:color w:val="FF0000"/>
          <w:lang w:eastAsia="ko-KR"/>
        </w:rPr>
        <w:t>UL HARQ retransmission state</w:t>
      </w:r>
      <w:r w:rsidRPr="00E50CBF">
        <w:rPr>
          <w:color w:val="FF0000"/>
          <w:lang w:eastAsia="ko-KR"/>
        </w:rPr>
        <w:t>(es) of a dynamic grant for transmission.</w:t>
      </w:r>
    </w:p>
    <w:p w14:paraId="596878F3" w14:textId="27A1E511" w:rsidR="00926806" w:rsidRDefault="007A6F73" w:rsidP="00853B46">
      <w:pPr>
        <w:rPr>
          <w:rFonts w:eastAsia="DengXian"/>
        </w:rPr>
      </w:pPr>
      <w:r>
        <w:rPr>
          <w:rFonts w:cs="Arial"/>
        </w:rPr>
        <w:t>The alternative solution captured for LCP (</w:t>
      </w:r>
      <w:proofErr w:type="gramStart"/>
      <w:r>
        <w:rPr>
          <w:rFonts w:cs="Arial"/>
        </w:rPr>
        <w:t>i.e.</w:t>
      </w:r>
      <w:proofErr w:type="gramEnd"/>
      <w:r>
        <w:rPr>
          <w:rFonts w:cs="Arial"/>
        </w:rPr>
        <w:t xml:space="preserve"> re-purposing the </w:t>
      </w:r>
      <w:proofErr w:type="spellStart"/>
      <w:r>
        <w:rPr>
          <w:rFonts w:eastAsia="DengXian"/>
          <w:i/>
          <w:iCs/>
        </w:rPr>
        <w:t>allowedPHY-PriorityIndex</w:t>
      </w:r>
      <w:proofErr w:type="spellEnd"/>
      <w:r w:rsidRPr="00372F6E">
        <w:rPr>
          <w:rFonts w:eastAsia="DengXian"/>
        </w:rPr>
        <w:t>)</w:t>
      </w:r>
      <w:r>
        <w:rPr>
          <w:rFonts w:eastAsia="DengXian"/>
        </w:rPr>
        <w:t xml:space="preserve"> may have unintended consequences such as limiting future support for </w:t>
      </w:r>
      <w:proofErr w:type="spellStart"/>
      <w:r>
        <w:rPr>
          <w:rFonts w:eastAsia="DengXian"/>
        </w:rPr>
        <w:t>IIoT</w:t>
      </w:r>
      <w:proofErr w:type="spellEnd"/>
      <w:r>
        <w:rPr>
          <w:rFonts w:eastAsia="DengXian"/>
        </w:rPr>
        <w:t xml:space="preserve"> devices or possibly impacting intra-UE prioritization. Considering the difficulty of th</w:t>
      </w:r>
      <w:r w:rsidR="00E50CBF">
        <w:rPr>
          <w:rFonts w:eastAsia="DengXian"/>
        </w:rPr>
        <w:t>at</w:t>
      </w:r>
      <w:r>
        <w:rPr>
          <w:rFonts w:eastAsia="DengXian"/>
        </w:rPr>
        <w:t xml:space="preserve"> discussion in previous releases for both RAN1 and RAN2, an LCH</w:t>
      </w:r>
      <w:r w:rsidR="00E50CBF">
        <w:rPr>
          <w:rFonts w:eastAsia="DengXian"/>
        </w:rPr>
        <w:t xml:space="preserve"> – UL HARQ </w:t>
      </w:r>
      <w:proofErr w:type="spellStart"/>
      <w:r w:rsidR="00E50CBF">
        <w:rPr>
          <w:rFonts w:eastAsia="DengXian"/>
        </w:rPr>
        <w:t>retrnamission</w:t>
      </w:r>
      <w:proofErr w:type="spellEnd"/>
      <w:r w:rsidR="00E50CBF">
        <w:rPr>
          <w:rFonts w:eastAsia="DengXian"/>
        </w:rPr>
        <w:t xml:space="preserve"> state-</w:t>
      </w:r>
      <w:r>
        <w:rPr>
          <w:rFonts w:eastAsia="DengXian"/>
        </w:rPr>
        <w:t xml:space="preserve">based mapping solution may be </w:t>
      </w:r>
      <w:r w:rsidR="00E50CBF">
        <w:rPr>
          <w:rFonts w:eastAsia="DengXian"/>
        </w:rPr>
        <w:t xml:space="preserve">a simpler and </w:t>
      </w:r>
      <w:r>
        <w:rPr>
          <w:rFonts w:eastAsia="DengXian"/>
        </w:rPr>
        <w:t>more future proof solution.</w:t>
      </w:r>
    </w:p>
    <w:p w14:paraId="50A37723" w14:textId="003319D6" w:rsidR="00CF4EB2" w:rsidRDefault="00CF4EB2" w:rsidP="00CF4EB2">
      <w:pPr>
        <w:ind w:left="1440" w:hanging="1440"/>
      </w:pPr>
      <w:r w:rsidRPr="00896393">
        <w:rPr>
          <w:b/>
          <w:bCs/>
          <w:lang w:eastAsia="sv-SE"/>
        </w:rPr>
        <w:t xml:space="preserve">Proposal </w:t>
      </w:r>
      <w:r>
        <w:rPr>
          <w:b/>
          <w:bCs/>
          <w:lang w:eastAsia="sv-SE"/>
        </w:rPr>
        <w:t>8</w:t>
      </w:r>
      <w:r w:rsidRPr="00896393">
        <w:rPr>
          <w:b/>
          <w:bCs/>
          <w:lang w:eastAsia="sv-SE"/>
        </w:rPr>
        <w:t>:</w:t>
      </w:r>
      <w:r w:rsidRPr="00896393">
        <w:rPr>
          <w:b/>
          <w:bCs/>
          <w:lang w:eastAsia="sv-SE"/>
        </w:rPr>
        <w:tab/>
      </w:r>
      <w:r>
        <w:rPr>
          <w:b/>
          <w:bCs/>
          <w:lang w:eastAsia="sv-SE"/>
        </w:rPr>
        <w:t xml:space="preserve">If a new LCP restriction is agreed, LCP restriction will map an LCH to one or more UL HARQ retransmission state(s); </w:t>
      </w:r>
      <w:proofErr w:type="gramStart"/>
      <w:r>
        <w:rPr>
          <w:b/>
          <w:bCs/>
          <w:lang w:eastAsia="sv-SE"/>
        </w:rPr>
        <w:t>i.e.</w:t>
      </w:r>
      <w:proofErr w:type="gramEnd"/>
      <w:r>
        <w:rPr>
          <w:b/>
          <w:bCs/>
          <w:lang w:eastAsia="sv-SE"/>
        </w:rPr>
        <w:t xml:space="preserve"> upon reception of an UL grant, UE will determine UL HARQ retransmission state of the associated HARQ process and only multiplex data from LCHs mapped to th</w:t>
      </w:r>
      <w:r w:rsidR="000F3CE3">
        <w:rPr>
          <w:b/>
          <w:bCs/>
          <w:lang w:eastAsia="sv-SE"/>
        </w:rPr>
        <w:t>at</w:t>
      </w:r>
      <w:r>
        <w:rPr>
          <w:b/>
          <w:bCs/>
          <w:lang w:eastAsia="sv-SE"/>
        </w:rPr>
        <w:t xml:space="preserve"> UL HARQ retransmission state.</w:t>
      </w:r>
    </w:p>
    <w:p w14:paraId="0B6D7D6F" w14:textId="77777777" w:rsidR="00214E6A" w:rsidRPr="004A1A95" w:rsidRDefault="00214E6A" w:rsidP="00214E6A">
      <w:pPr>
        <w:pStyle w:val="Heading1"/>
      </w:pPr>
      <w:r w:rsidRPr="004A1A95">
        <w:t>Conclusion</w:t>
      </w:r>
    </w:p>
    <w:p w14:paraId="66F0DF76" w14:textId="3D940011" w:rsidR="00E013C6" w:rsidRDefault="00214E6A" w:rsidP="00C6277A">
      <w:pPr>
        <w:tabs>
          <w:tab w:val="left" w:pos="0"/>
        </w:tabs>
      </w:pPr>
      <w:r>
        <w:t xml:space="preserve">In this contribution the following </w:t>
      </w:r>
      <w:r w:rsidR="00A17DA7">
        <w:t xml:space="preserve">observations and </w:t>
      </w:r>
      <w:r w:rsidR="00EB3A60">
        <w:t>proposals</w:t>
      </w:r>
      <w:r>
        <w:t xml:space="preserve"> were made concerning </w:t>
      </w:r>
      <w:r w:rsidR="00565658">
        <w:t xml:space="preserve">enabling/disabling </w:t>
      </w:r>
      <w:r w:rsidR="00A17DA7">
        <w:t>UL HARQ retransmission</w:t>
      </w:r>
      <w:r w:rsidR="00565658">
        <w:t xml:space="preserve"> in NTN</w:t>
      </w:r>
      <w:r w:rsidR="009E1CD8">
        <w:t>:</w:t>
      </w:r>
    </w:p>
    <w:p w14:paraId="5AC9D75E" w14:textId="77777777" w:rsidR="00A17DA7" w:rsidRPr="00287E97" w:rsidRDefault="00A17DA7" w:rsidP="00A17DA7">
      <w:pPr>
        <w:ind w:left="1440" w:hanging="1440"/>
        <w:rPr>
          <w:rFonts w:cs="Arial"/>
          <w:i/>
          <w:iCs/>
        </w:rPr>
      </w:pPr>
      <w:r w:rsidRPr="00287E97">
        <w:rPr>
          <w:i/>
          <w:iCs/>
          <w:lang w:eastAsia="sv-SE"/>
        </w:rPr>
        <w:t>Observation 1:</w:t>
      </w:r>
      <w:r w:rsidRPr="00287E97">
        <w:rPr>
          <w:i/>
          <w:iCs/>
          <w:lang w:eastAsia="sv-SE"/>
        </w:rPr>
        <w:tab/>
      </w:r>
      <w:r w:rsidRPr="00287E97">
        <w:rPr>
          <w:i/>
          <w:iCs/>
        </w:rPr>
        <w:t xml:space="preserve">Semi-statically configuring a HARQ process as having UL HARQ retransmission </w:t>
      </w:r>
      <w:r>
        <w:rPr>
          <w:i/>
          <w:iCs/>
        </w:rPr>
        <w:t xml:space="preserve">“enabled” or </w:t>
      </w:r>
      <w:r w:rsidRPr="00287E97">
        <w:rPr>
          <w:i/>
          <w:iCs/>
        </w:rPr>
        <w:t xml:space="preserve">“disabled” facilitates simple solutions to both </w:t>
      </w:r>
      <w:r>
        <w:rPr>
          <w:i/>
          <w:iCs/>
        </w:rPr>
        <w:t>proper DRX timer configuration and LCP.</w:t>
      </w:r>
    </w:p>
    <w:p w14:paraId="2D112AE3" w14:textId="2D90FA81" w:rsidR="00A17DA7" w:rsidRPr="00287E97" w:rsidRDefault="00A17DA7" w:rsidP="00A17DA7">
      <w:pPr>
        <w:ind w:left="1440" w:hanging="1440"/>
        <w:rPr>
          <w:rFonts w:cs="Arial"/>
          <w:i/>
          <w:iCs/>
        </w:rPr>
      </w:pPr>
      <w:r w:rsidRPr="00287E97">
        <w:rPr>
          <w:i/>
          <w:iCs/>
          <w:lang w:eastAsia="sv-SE"/>
        </w:rPr>
        <w:t xml:space="preserve">Observation </w:t>
      </w:r>
      <w:r>
        <w:rPr>
          <w:i/>
          <w:iCs/>
          <w:lang w:eastAsia="sv-SE"/>
        </w:rPr>
        <w:t>2</w:t>
      </w:r>
      <w:r w:rsidRPr="00287E97">
        <w:rPr>
          <w:i/>
          <w:iCs/>
          <w:lang w:eastAsia="sv-SE"/>
        </w:rPr>
        <w:t>:</w:t>
      </w:r>
      <w:r w:rsidRPr="00287E97">
        <w:rPr>
          <w:i/>
          <w:iCs/>
          <w:lang w:eastAsia="sv-SE"/>
        </w:rPr>
        <w:tab/>
      </w:r>
      <w:r>
        <w:rPr>
          <w:i/>
          <w:iCs/>
        </w:rPr>
        <w:t xml:space="preserve">Whether UL HARQ retransmission is “disabled” for a HARQ process is fully under network control. If scheduling restrictions are a concern, the network may choose to not </w:t>
      </w:r>
      <w:proofErr w:type="gramStart"/>
      <w:r>
        <w:rPr>
          <w:i/>
          <w:iCs/>
        </w:rPr>
        <w:t>configured</w:t>
      </w:r>
      <w:proofErr w:type="gramEnd"/>
      <w:r>
        <w:rPr>
          <w:i/>
          <w:iCs/>
        </w:rPr>
        <w:t xml:space="preserve"> any HARQ process as having UL HARQ retransmission “disabled”.</w:t>
      </w:r>
    </w:p>
    <w:p w14:paraId="3290E780" w14:textId="77777777" w:rsidR="00A17DA7" w:rsidRPr="00287E97" w:rsidRDefault="00A17DA7" w:rsidP="00A17DA7">
      <w:pPr>
        <w:ind w:left="1440" w:hanging="1440"/>
        <w:rPr>
          <w:rFonts w:cs="Arial"/>
          <w:i/>
          <w:iCs/>
        </w:rPr>
      </w:pPr>
      <w:r w:rsidRPr="00287E97">
        <w:rPr>
          <w:i/>
          <w:iCs/>
          <w:lang w:eastAsia="sv-SE"/>
        </w:rPr>
        <w:t xml:space="preserve">Observation </w:t>
      </w:r>
      <w:r>
        <w:rPr>
          <w:i/>
          <w:iCs/>
          <w:lang w:eastAsia="sv-SE"/>
        </w:rPr>
        <w:t>3</w:t>
      </w:r>
      <w:r w:rsidRPr="00287E97">
        <w:rPr>
          <w:i/>
          <w:iCs/>
          <w:lang w:eastAsia="sv-SE"/>
        </w:rPr>
        <w:t>:</w:t>
      </w:r>
      <w:r w:rsidRPr="00287E97">
        <w:rPr>
          <w:i/>
          <w:iCs/>
          <w:lang w:eastAsia="sv-SE"/>
        </w:rPr>
        <w:tab/>
      </w:r>
      <w:r w:rsidRPr="00287E97">
        <w:rPr>
          <w:i/>
          <w:iCs/>
        </w:rPr>
        <w:t xml:space="preserve">Semi-statically configuring a HARQ process as having UL HARQ retransmission </w:t>
      </w:r>
      <w:r>
        <w:rPr>
          <w:i/>
          <w:iCs/>
        </w:rPr>
        <w:t xml:space="preserve">“enabled” or </w:t>
      </w:r>
      <w:r w:rsidRPr="00287E97">
        <w:rPr>
          <w:i/>
          <w:iCs/>
        </w:rPr>
        <w:t>“disabled”</w:t>
      </w:r>
      <w:r>
        <w:rPr>
          <w:i/>
          <w:iCs/>
        </w:rPr>
        <w:t xml:space="preserve"> via RRC aligns with agreements for DL HARQ feedback in both RAN2 and RAN1.</w:t>
      </w:r>
    </w:p>
    <w:p w14:paraId="63CC4F53" w14:textId="77777777" w:rsidR="00A17DA7" w:rsidRPr="00287E97" w:rsidRDefault="00A17DA7" w:rsidP="00A17DA7">
      <w:pPr>
        <w:ind w:left="1440" w:hanging="1440"/>
        <w:rPr>
          <w:rFonts w:cs="Arial"/>
          <w:i/>
          <w:iCs/>
        </w:rPr>
      </w:pPr>
      <w:r w:rsidRPr="00287E97">
        <w:rPr>
          <w:i/>
          <w:iCs/>
          <w:lang w:eastAsia="sv-SE"/>
        </w:rPr>
        <w:t xml:space="preserve">Observation </w:t>
      </w:r>
      <w:r>
        <w:rPr>
          <w:i/>
          <w:iCs/>
          <w:lang w:eastAsia="sv-SE"/>
        </w:rPr>
        <w:t>4</w:t>
      </w:r>
      <w:r w:rsidRPr="00287E97">
        <w:rPr>
          <w:i/>
          <w:iCs/>
          <w:lang w:eastAsia="sv-SE"/>
        </w:rPr>
        <w:t>:</w:t>
      </w:r>
      <w:r w:rsidRPr="00287E97">
        <w:rPr>
          <w:i/>
          <w:iCs/>
          <w:lang w:eastAsia="sv-SE"/>
        </w:rPr>
        <w:tab/>
      </w:r>
      <w:r>
        <w:rPr>
          <w:i/>
          <w:iCs/>
        </w:rPr>
        <w:t>There has been extensive support for semi-static configuration of UL HARQ retransmission in past discussion.</w:t>
      </w:r>
    </w:p>
    <w:p w14:paraId="53B3ED86" w14:textId="77777777" w:rsidR="00A17DA7" w:rsidRDefault="00A17DA7" w:rsidP="00A17DA7">
      <w:pPr>
        <w:ind w:left="1440" w:hanging="1440"/>
        <w:rPr>
          <w:b/>
          <w:bCs/>
          <w:lang w:eastAsia="sv-SE"/>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Pr>
          <w:b/>
          <w:bCs/>
          <w:lang w:eastAsia="sv-SE"/>
        </w:rPr>
        <w:t>Two possible UL HARQ retransmission states are defined in NTN: “enabled” and “disabled”.</w:t>
      </w:r>
    </w:p>
    <w:p w14:paraId="38AC2138" w14:textId="77777777" w:rsidR="00A17DA7" w:rsidRDefault="00A17DA7" w:rsidP="00A17DA7">
      <w:pPr>
        <w:ind w:left="1440" w:hanging="1440"/>
        <w:rPr>
          <w:b/>
          <w:bCs/>
          <w:lang w:val="en-US" w:eastAsia="sv-SE"/>
        </w:rPr>
      </w:pPr>
      <w:r>
        <w:rPr>
          <w:b/>
          <w:bCs/>
          <w:lang w:val="en-US" w:eastAsia="sv-SE"/>
        </w:rPr>
        <w:t>Proposal 2:</w:t>
      </w:r>
      <w:r w:rsidRPr="004E6513">
        <w:rPr>
          <w:b/>
          <w:bCs/>
          <w:lang w:val="en-US" w:eastAsia="sv-SE"/>
        </w:rPr>
        <w:tab/>
      </w:r>
      <w:r>
        <w:rPr>
          <w:b/>
          <w:bCs/>
          <w:lang w:val="en-US" w:eastAsia="sv-SE"/>
        </w:rPr>
        <w:t>A</w:t>
      </w:r>
      <w:r w:rsidRPr="004E6513">
        <w:rPr>
          <w:b/>
          <w:bCs/>
          <w:lang w:val="en-US" w:eastAsia="sv-SE"/>
        </w:rPr>
        <w:t xml:space="preserve"> UE </w:t>
      </w:r>
      <w:r>
        <w:rPr>
          <w:b/>
          <w:bCs/>
          <w:lang w:val="en-US" w:eastAsia="sv-SE"/>
        </w:rPr>
        <w:t xml:space="preserve">is expected to perform HARQ retransmission for HARQ processes in an </w:t>
      </w:r>
      <w:r w:rsidRPr="004E6513">
        <w:rPr>
          <w:b/>
          <w:bCs/>
          <w:lang w:val="en-US" w:eastAsia="sv-SE"/>
        </w:rPr>
        <w:t>“</w:t>
      </w:r>
      <w:r>
        <w:rPr>
          <w:b/>
          <w:bCs/>
          <w:lang w:val="en-US" w:eastAsia="sv-SE"/>
        </w:rPr>
        <w:t>e</w:t>
      </w:r>
      <w:r w:rsidRPr="004E6513">
        <w:rPr>
          <w:b/>
          <w:bCs/>
          <w:lang w:val="en-US" w:eastAsia="sv-SE"/>
        </w:rPr>
        <w:t>nabled” UL HARQ retransmission state</w:t>
      </w:r>
      <w:r>
        <w:rPr>
          <w:b/>
          <w:bCs/>
          <w:lang w:val="en-US" w:eastAsia="sv-SE"/>
        </w:rPr>
        <w:t xml:space="preserve">. The </w:t>
      </w:r>
      <w:r w:rsidRPr="004E6513">
        <w:rPr>
          <w:b/>
          <w:bCs/>
          <w:lang w:val="en-US" w:eastAsia="sv-SE"/>
        </w:rPr>
        <w:t>UL retransmissio</w:t>
      </w:r>
      <w:r>
        <w:rPr>
          <w:b/>
          <w:bCs/>
          <w:lang w:val="en-US" w:eastAsia="sv-SE"/>
        </w:rPr>
        <w:t>n grant may be</w:t>
      </w:r>
      <w:r w:rsidRPr="004E6513">
        <w:rPr>
          <w:b/>
          <w:bCs/>
          <w:lang w:val="en-US" w:eastAsia="sv-SE"/>
        </w:rPr>
        <w:t xml:space="preserve"> either determined blindly from the gNB or based on UL decoding result</w:t>
      </w:r>
      <w:r>
        <w:rPr>
          <w:b/>
          <w:bCs/>
          <w:lang w:val="en-US" w:eastAsia="sv-SE"/>
        </w:rPr>
        <w:t>.</w:t>
      </w:r>
    </w:p>
    <w:p w14:paraId="3E833EA1" w14:textId="77777777" w:rsidR="00A17DA7" w:rsidRPr="004E6513" w:rsidRDefault="00A17DA7" w:rsidP="00A17DA7">
      <w:pPr>
        <w:ind w:left="1440" w:hanging="1440"/>
        <w:rPr>
          <w:b/>
          <w:bCs/>
          <w:lang w:val="en-US" w:eastAsia="sv-SE"/>
        </w:rPr>
      </w:pPr>
      <w:r>
        <w:rPr>
          <w:b/>
          <w:bCs/>
          <w:lang w:val="en-US" w:eastAsia="sv-SE"/>
        </w:rPr>
        <w:t>Proposal 3:</w:t>
      </w:r>
      <w:r w:rsidRPr="004E6513">
        <w:rPr>
          <w:b/>
          <w:bCs/>
          <w:lang w:val="en-US" w:eastAsia="sv-SE"/>
        </w:rPr>
        <w:tab/>
      </w:r>
      <w:r>
        <w:rPr>
          <w:b/>
          <w:bCs/>
          <w:lang w:val="en-US" w:eastAsia="sv-SE"/>
        </w:rPr>
        <w:t>A</w:t>
      </w:r>
      <w:r w:rsidRPr="004E6513">
        <w:rPr>
          <w:b/>
          <w:bCs/>
          <w:lang w:val="en-US" w:eastAsia="sv-SE"/>
        </w:rPr>
        <w:t xml:space="preserve"> UE is not expected to perform any HARQ retransmissions </w:t>
      </w:r>
      <w:r>
        <w:rPr>
          <w:b/>
          <w:bCs/>
          <w:lang w:val="en-US" w:eastAsia="sv-SE"/>
        </w:rPr>
        <w:t xml:space="preserve">for HARQ processes in a </w:t>
      </w:r>
      <w:r w:rsidRPr="004E6513">
        <w:rPr>
          <w:b/>
          <w:bCs/>
          <w:lang w:val="en-US" w:eastAsia="sv-SE"/>
        </w:rPr>
        <w:t>“</w:t>
      </w:r>
      <w:r>
        <w:rPr>
          <w:b/>
          <w:bCs/>
          <w:lang w:val="en-US" w:eastAsia="sv-SE"/>
        </w:rPr>
        <w:t>d</w:t>
      </w:r>
      <w:r w:rsidRPr="004E6513">
        <w:rPr>
          <w:b/>
          <w:bCs/>
          <w:lang w:val="en-US" w:eastAsia="sv-SE"/>
        </w:rPr>
        <w:t>isabled” UL HARQ retransmission state</w:t>
      </w:r>
      <w:r>
        <w:rPr>
          <w:b/>
          <w:bCs/>
          <w:lang w:val="en-US" w:eastAsia="sv-SE"/>
        </w:rPr>
        <w:t>.</w:t>
      </w:r>
    </w:p>
    <w:p w14:paraId="53FAAC8E" w14:textId="77777777" w:rsidR="00A17DA7" w:rsidRDefault="00A17DA7" w:rsidP="00A17DA7">
      <w:pPr>
        <w:ind w:left="1440" w:hanging="1440"/>
        <w:rPr>
          <w:b/>
          <w:bCs/>
          <w:lang w:eastAsia="sv-SE"/>
        </w:rPr>
      </w:pPr>
      <w:r w:rsidRPr="00896393">
        <w:rPr>
          <w:b/>
          <w:bCs/>
          <w:lang w:eastAsia="sv-SE"/>
        </w:rPr>
        <w:t xml:space="preserve">Proposal </w:t>
      </w:r>
      <w:r>
        <w:rPr>
          <w:b/>
          <w:bCs/>
          <w:lang w:eastAsia="sv-SE"/>
        </w:rPr>
        <w:t>4</w:t>
      </w:r>
      <w:r w:rsidRPr="00896393">
        <w:rPr>
          <w:b/>
          <w:bCs/>
          <w:lang w:eastAsia="sv-SE"/>
        </w:rPr>
        <w:t>:</w:t>
      </w:r>
      <w:r w:rsidRPr="00896393">
        <w:rPr>
          <w:b/>
          <w:bCs/>
          <w:lang w:eastAsia="sv-SE"/>
        </w:rPr>
        <w:tab/>
      </w:r>
      <w:r>
        <w:rPr>
          <w:b/>
          <w:bCs/>
          <w:lang w:eastAsia="sv-SE"/>
        </w:rPr>
        <w:t>UL HARQ retransmission state is semi-statically configured per HARQ process via RRC signalling.</w:t>
      </w:r>
    </w:p>
    <w:p w14:paraId="5C72CEBA" w14:textId="77777777" w:rsidR="00A17DA7" w:rsidRDefault="00A17DA7" w:rsidP="00A17DA7">
      <w:pPr>
        <w:ind w:left="1440" w:hanging="1440"/>
        <w:rPr>
          <w:b/>
          <w:bCs/>
          <w:lang w:eastAsia="sv-SE"/>
        </w:rPr>
      </w:pPr>
      <w:r w:rsidRPr="00896393">
        <w:rPr>
          <w:b/>
          <w:bCs/>
          <w:lang w:eastAsia="sv-SE"/>
        </w:rPr>
        <w:t xml:space="preserve">Proposal </w:t>
      </w:r>
      <w:r>
        <w:rPr>
          <w:b/>
          <w:bCs/>
          <w:lang w:eastAsia="sv-SE"/>
        </w:rPr>
        <w:t>5</w:t>
      </w:r>
      <w:r w:rsidRPr="00896393">
        <w:rPr>
          <w:b/>
          <w:bCs/>
          <w:lang w:eastAsia="sv-SE"/>
        </w:rPr>
        <w:t>:</w:t>
      </w:r>
      <w:r w:rsidRPr="00896393">
        <w:rPr>
          <w:b/>
          <w:bCs/>
          <w:lang w:eastAsia="sv-SE"/>
        </w:rPr>
        <w:tab/>
      </w:r>
      <w:r>
        <w:rPr>
          <w:b/>
          <w:bCs/>
          <w:lang w:eastAsia="sv-SE"/>
        </w:rPr>
        <w:t xml:space="preserve">UE determines the behaviour of </w:t>
      </w:r>
      <w:proofErr w:type="spellStart"/>
      <w:r w:rsidRPr="0057728D">
        <w:rPr>
          <w:b/>
          <w:bCs/>
          <w:i/>
          <w:iCs/>
          <w:lang w:eastAsia="sv-SE"/>
        </w:rPr>
        <w:t>drx</w:t>
      </w:r>
      <w:proofErr w:type="spellEnd"/>
      <w:r w:rsidRPr="0057728D">
        <w:rPr>
          <w:b/>
          <w:bCs/>
          <w:i/>
          <w:iCs/>
          <w:lang w:eastAsia="sv-SE"/>
        </w:rPr>
        <w:t>-HARQ-RTT-</w:t>
      </w:r>
      <w:proofErr w:type="spellStart"/>
      <w:r w:rsidRPr="0057728D">
        <w:rPr>
          <w:b/>
          <w:bCs/>
          <w:i/>
          <w:iCs/>
          <w:lang w:eastAsia="sv-SE"/>
        </w:rPr>
        <w:t>TimerUL</w:t>
      </w:r>
      <w:proofErr w:type="spellEnd"/>
      <w:r>
        <w:rPr>
          <w:b/>
          <w:bCs/>
          <w:lang w:eastAsia="sv-SE"/>
        </w:rPr>
        <w:t xml:space="preserve"> per HARQ process based on configured UL HARQ retransmission state.</w:t>
      </w:r>
    </w:p>
    <w:p w14:paraId="105DAC63" w14:textId="77777777" w:rsidR="00A17DA7" w:rsidRPr="0061626D" w:rsidRDefault="00A17DA7" w:rsidP="00A17DA7">
      <w:pPr>
        <w:ind w:left="1440" w:hanging="1440"/>
        <w:rPr>
          <w:b/>
          <w:bCs/>
          <w:lang w:eastAsia="sv-SE"/>
        </w:rPr>
      </w:pPr>
      <w:r w:rsidRPr="00896393">
        <w:rPr>
          <w:b/>
          <w:bCs/>
          <w:lang w:eastAsia="sv-SE"/>
        </w:rPr>
        <w:t xml:space="preserve">Proposal </w:t>
      </w:r>
      <w:r>
        <w:rPr>
          <w:b/>
          <w:bCs/>
          <w:lang w:eastAsia="sv-SE"/>
        </w:rPr>
        <w:t>6</w:t>
      </w:r>
      <w:r w:rsidRPr="00896393">
        <w:rPr>
          <w:b/>
          <w:bCs/>
          <w:lang w:eastAsia="sv-SE"/>
        </w:rPr>
        <w:t>:</w:t>
      </w:r>
      <w:r w:rsidRPr="00896393">
        <w:rPr>
          <w:b/>
          <w:bCs/>
          <w:lang w:eastAsia="sv-SE"/>
        </w:rPr>
        <w:tab/>
      </w:r>
      <w:r>
        <w:rPr>
          <w:b/>
          <w:bCs/>
          <w:lang w:eastAsia="sv-SE"/>
        </w:rPr>
        <w:t xml:space="preserve">For HARQ processes where UL HARQ retransmission is “enabled”, </w:t>
      </w:r>
      <w:proofErr w:type="spellStart"/>
      <w:r w:rsidRPr="002A3922">
        <w:rPr>
          <w:b/>
          <w:bCs/>
          <w:i/>
          <w:iCs/>
          <w:lang w:eastAsia="sv-SE"/>
        </w:rPr>
        <w:t>drx</w:t>
      </w:r>
      <w:proofErr w:type="spellEnd"/>
      <w:r w:rsidRPr="002A3922">
        <w:rPr>
          <w:b/>
          <w:bCs/>
          <w:i/>
          <w:iCs/>
          <w:lang w:eastAsia="sv-SE"/>
        </w:rPr>
        <w:t>-HARQ-RTT-</w:t>
      </w:r>
      <w:proofErr w:type="spellStart"/>
      <w:r w:rsidRPr="002A3922">
        <w:rPr>
          <w:b/>
          <w:bCs/>
          <w:i/>
          <w:iCs/>
          <w:lang w:eastAsia="sv-SE"/>
        </w:rPr>
        <w:t>TimerUL</w:t>
      </w:r>
      <w:proofErr w:type="spellEnd"/>
      <w:r>
        <w:rPr>
          <w:b/>
          <w:bCs/>
          <w:lang w:eastAsia="sv-SE"/>
        </w:rPr>
        <w:t xml:space="preserve"> timer length is extended by UE-gNB RTT (</w:t>
      </w:r>
      <w:proofErr w:type="gramStart"/>
      <w:r>
        <w:rPr>
          <w:b/>
          <w:bCs/>
          <w:lang w:eastAsia="sv-SE"/>
        </w:rPr>
        <w:t>i.e.</w:t>
      </w:r>
      <w:proofErr w:type="gramEnd"/>
      <w:r>
        <w:rPr>
          <w:b/>
          <w:bCs/>
          <w:lang w:eastAsia="sv-SE"/>
        </w:rPr>
        <w:t xml:space="preserve"> sum of UE’s TA and </w:t>
      </w:r>
      <w:proofErr w:type="spellStart"/>
      <w:r>
        <w:rPr>
          <w:b/>
          <w:bCs/>
          <w:lang w:eastAsia="sv-SE"/>
        </w:rPr>
        <w:t>Kmac</w:t>
      </w:r>
      <w:proofErr w:type="spellEnd"/>
      <w:r>
        <w:rPr>
          <w:b/>
          <w:bCs/>
          <w:lang w:eastAsia="sv-SE"/>
        </w:rPr>
        <w:t>).</w:t>
      </w:r>
    </w:p>
    <w:p w14:paraId="601390B0" w14:textId="77777777" w:rsidR="00A17DA7" w:rsidRDefault="00A17DA7" w:rsidP="00A17DA7">
      <w:pPr>
        <w:ind w:left="1440" w:hanging="1440"/>
        <w:rPr>
          <w:b/>
          <w:bCs/>
          <w:lang w:eastAsia="sv-SE"/>
        </w:rPr>
      </w:pPr>
      <w:r w:rsidRPr="00896393">
        <w:rPr>
          <w:b/>
          <w:bCs/>
          <w:lang w:eastAsia="sv-SE"/>
        </w:rPr>
        <w:t xml:space="preserve">Proposal </w:t>
      </w:r>
      <w:r>
        <w:rPr>
          <w:b/>
          <w:bCs/>
          <w:lang w:eastAsia="sv-SE"/>
        </w:rPr>
        <w:t>7</w:t>
      </w:r>
      <w:r w:rsidRPr="00896393">
        <w:rPr>
          <w:b/>
          <w:bCs/>
          <w:lang w:eastAsia="sv-SE"/>
        </w:rPr>
        <w:t>:</w:t>
      </w:r>
      <w:r w:rsidRPr="00896393">
        <w:rPr>
          <w:b/>
          <w:bCs/>
          <w:lang w:eastAsia="sv-SE"/>
        </w:rPr>
        <w:tab/>
      </w:r>
      <w:r>
        <w:rPr>
          <w:b/>
          <w:bCs/>
          <w:lang w:eastAsia="sv-SE"/>
        </w:rPr>
        <w:t xml:space="preserve">For HARQ processes where UL HARQ retransmission is “disabled” </w:t>
      </w:r>
      <w:proofErr w:type="spellStart"/>
      <w:r w:rsidRPr="002A3922">
        <w:rPr>
          <w:b/>
          <w:bCs/>
          <w:i/>
          <w:iCs/>
          <w:lang w:eastAsia="sv-SE"/>
        </w:rPr>
        <w:t>drx</w:t>
      </w:r>
      <w:proofErr w:type="spellEnd"/>
      <w:r w:rsidRPr="002A3922">
        <w:rPr>
          <w:b/>
          <w:bCs/>
          <w:i/>
          <w:iCs/>
          <w:lang w:eastAsia="sv-SE"/>
        </w:rPr>
        <w:t>-HARQ-RTT-</w:t>
      </w:r>
      <w:proofErr w:type="spellStart"/>
      <w:r w:rsidRPr="002A3922">
        <w:rPr>
          <w:b/>
          <w:bCs/>
          <w:i/>
          <w:iCs/>
          <w:lang w:eastAsia="sv-SE"/>
        </w:rPr>
        <w:t>TimerUL</w:t>
      </w:r>
      <w:proofErr w:type="spellEnd"/>
      <w:r>
        <w:rPr>
          <w:b/>
          <w:bCs/>
          <w:lang w:eastAsia="sv-SE"/>
        </w:rPr>
        <w:t xml:space="preserve"> is not started</w:t>
      </w:r>
    </w:p>
    <w:p w14:paraId="5C022C68" w14:textId="449CF5F8" w:rsidR="00A17DA7" w:rsidRDefault="00A17DA7" w:rsidP="00A17DA7">
      <w:pPr>
        <w:ind w:left="1440" w:hanging="1440"/>
      </w:pPr>
      <w:r w:rsidRPr="00896393">
        <w:rPr>
          <w:b/>
          <w:bCs/>
          <w:lang w:eastAsia="sv-SE"/>
        </w:rPr>
        <w:t xml:space="preserve">Proposal </w:t>
      </w:r>
      <w:r>
        <w:rPr>
          <w:b/>
          <w:bCs/>
          <w:lang w:eastAsia="sv-SE"/>
        </w:rPr>
        <w:t>8</w:t>
      </w:r>
      <w:r w:rsidRPr="00896393">
        <w:rPr>
          <w:b/>
          <w:bCs/>
          <w:lang w:eastAsia="sv-SE"/>
        </w:rPr>
        <w:t>:</w:t>
      </w:r>
      <w:r w:rsidRPr="00896393">
        <w:rPr>
          <w:b/>
          <w:bCs/>
          <w:lang w:eastAsia="sv-SE"/>
        </w:rPr>
        <w:tab/>
      </w:r>
      <w:r>
        <w:rPr>
          <w:b/>
          <w:bCs/>
          <w:lang w:eastAsia="sv-SE"/>
        </w:rPr>
        <w:t>If a new LCP restriction is agreed, LCP restriction will map an LCH to one or more UL HARQ retransmission state(s)</w:t>
      </w:r>
      <w:r w:rsidR="00D74CD2">
        <w:rPr>
          <w:b/>
          <w:bCs/>
          <w:lang w:eastAsia="sv-SE"/>
        </w:rPr>
        <w:t>;</w:t>
      </w:r>
      <w:r w:rsidR="00AD177D">
        <w:rPr>
          <w:b/>
          <w:bCs/>
          <w:lang w:eastAsia="sv-SE"/>
        </w:rPr>
        <w:t xml:space="preserve"> </w:t>
      </w:r>
      <w:proofErr w:type="gramStart"/>
      <w:r w:rsidR="00AD177D">
        <w:rPr>
          <w:b/>
          <w:bCs/>
          <w:lang w:eastAsia="sv-SE"/>
        </w:rPr>
        <w:t>i.e.</w:t>
      </w:r>
      <w:proofErr w:type="gramEnd"/>
      <w:r>
        <w:rPr>
          <w:b/>
          <w:bCs/>
          <w:lang w:eastAsia="sv-SE"/>
        </w:rPr>
        <w:t xml:space="preserve"> </w:t>
      </w:r>
      <w:r w:rsidR="00AD177D">
        <w:rPr>
          <w:b/>
          <w:bCs/>
          <w:lang w:eastAsia="sv-SE"/>
        </w:rPr>
        <w:t>u</w:t>
      </w:r>
      <w:r>
        <w:rPr>
          <w:b/>
          <w:bCs/>
          <w:lang w:eastAsia="sv-SE"/>
        </w:rPr>
        <w:t>pon reception of an UL grant, UE will determine UL HARQ retransmission state of the associated HARQ process and only multiplex data from LCHs mapped to th</w:t>
      </w:r>
      <w:r w:rsidR="000F3CE3">
        <w:rPr>
          <w:b/>
          <w:bCs/>
          <w:lang w:eastAsia="sv-SE"/>
        </w:rPr>
        <w:t>at</w:t>
      </w:r>
      <w:r>
        <w:rPr>
          <w:b/>
          <w:bCs/>
          <w:lang w:eastAsia="sv-SE"/>
        </w:rPr>
        <w:t xml:space="preserve"> UL HARQ retransmission state.</w:t>
      </w:r>
    </w:p>
    <w:p w14:paraId="377E0382" w14:textId="6F20D4FF" w:rsidR="00214E6A" w:rsidRPr="0023165A" w:rsidRDefault="00214E6A" w:rsidP="00214E6A">
      <w:pPr>
        <w:pStyle w:val="Heading1"/>
      </w:pPr>
      <w:r w:rsidRPr="0023165A">
        <w:lastRenderedPageBreak/>
        <w:t>References</w:t>
      </w:r>
    </w:p>
    <w:p w14:paraId="78429062" w14:textId="4BA7CB5A" w:rsidR="00272F28" w:rsidRPr="003947B1" w:rsidRDefault="00145279" w:rsidP="00145279">
      <w:pPr>
        <w:pStyle w:val="Reference"/>
        <w:tabs>
          <w:tab w:val="left" w:pos="567"/>
        </w:tabs>
      </w:pPr>
      <w:r w:rsidRPr="003947B1">
        <w:rPr>
          <w:rFonts w:cs="Arial"/>
          <w:szCs w:val="18"/>
          <w:lang w:val="en-US"/>
        </w:rPr>
        <w:t>R2-2106532 Report of [AT114-e][</w:t>
      </w:r>
      <w:proofErr w:type="gramStart"/>
      <w:r w:rsidRPr="003947B1">
        <w:rPr>
          <w:rFonts w:cs="Arial"/>
          <w:szCs w:val="18"/>
          <w:lang w:val="en-US"/>
        </w:rPr>
        <w:t>103][</w:t>
      </w:r>
      <w:proofErr w:type="gramEnd"/>
      <w:r w:rsidRPr="003947B1">
        <w:rPr>
          <w:rFonts w:cs="Arial"/>
          <w:szCs w:val="18"/>
          <w:lang w:val="en-US"/>
        </w:rPr>
        <w:t>NTN] Other MAC aspects_Phase2, InterDigital</w:t>
      </w:r>
    </w:p>
    <w:p w14:paraId="7F311887" w14:textId="574A7FFA" w:rsidR="00145279" w:rsidRPr="003947B1" w:rsidRDefault="00527112" w:rsidP="00145279">
      <w:pPr>
        <w:pStyle w:val="Reference"/>
        <w:tabs>
          <w:tab w:val="left" w:pos="567"/>
        </w:tabs>
      </w:pPr>
      <w:r>
        <w:t xml:space="preserve">R2-2106641 </w:t>
      </w:r>
      <w:r w:rsidRPr="00527112">
        <w:t>Report of 3GPP TSG RAN WG2 meeting #113bis-e, Online</w:t>
      </w:r>
      <w:r>
        <w:t>, ETSI MCC</w:t>
      </w:r>
    </w:p>
    <w:p w14:paraId="68171716" w14:textId="627F973A" w:rsidR="00145279" w:rsidRPr="003947B1" w:rsidRDefault="003554F4" w:rsidP="00145279">
      <w:pPr>
        <w:pStyle w:val="Reference"/>
        <w:tabs>
          <w:tab w:val="left" w:pos="567"/>
        </w:tabs>
      </w:pPr>
      <w:r>
        <w:t xml:space="preserve">R2-2102242 </w:t>
      </w:r>
      <w:r w:rsidRPr="00527112">
        <w:t>Report of 3GPP TSG RAN WG2 meeting #11</w:t>
      </w:r>
      <w:r>
        <w:t>1-e</w:t>
      </w:r>
      <w:r w:rsidRPr="00527112">
        <w:t>, Online</w:t>
      </w:r>
      <w:r>
        <w:t>, ETSI MCC</w:t>
      </w:r>
    </w:p>
    <w:p w14:paraId="0BB1F3C8" w14:textId="20C2B760" w:rsidR="00145279" w:rsidRPr="003947B1" w:rsidRDefault="00D922F2" w:rsidP="00145279">
      <w:pPr>
        <w:pStyle w:val="Reference"/>
        <w:tabs>
          <w:tab w:val="left" w:pos="567"/>
        </w:tabs>
      </w:pPr>
      <w:r>
        <w:t>Final_Minutes</w:t>
      </w:r>
      <w:r w:rsidR="00AF1282">
        <w:t>_</w:t>
      </w:r>
      <w:r>
        <w:t>report_RAN1#102-e_v100</w:t>
      </w:r>
    </w:p>
    <w:p w14:paraId="53CB3C7A" w14:textId="17F6F256" w:rsidR="00145279" w:rsidRPr="003947B1" w:rsidRDefault="00C32019" w:rsidP="00145279">
      <w:pPr>
        <w:pStyle w:val="Reference"/>
      </w:pPr>
      <w:r>
        <w:t xml:space="preserve">R2-2010455 </w:t>
      </w:r>
      <w:r w:rsidRPr="00C32019">
        <w:t>Summary of [Post111-e][</w:t>
      </w:r>
      <w:proofErr w:type="gramStart"/>
      <w:r w:rsidRPr="00C32019">
        <w:t>908][</w:t>
      </w:r>
      <w:proofErr w:type="gramEnd"/>
      <w:r w:rsidRPr="00C32019">
        <w:t>NTN] RACH and HARQ feedback aspects</w:t>
      </w:r>
      <w:r>
        <w:t>, InterDigital</w:t>
      </w:r>
    </w:p>
    <w:p w14:paraId="36DBFE32" w14:textId="21FDBE43" w:rsidR="00145279" w:rsidRPr="003947B1" w:rsidRDefault="00C97E51" w:rsidP="00145279">
      <w:pPr>
        <w:pStyle w:val="Reference"/>
      </w:pPr>
      <w:r>
        <w:t xml:space="preserve">R2-2104363 </w:t>
      </w:r>
      <w:r w:rsidRPr="009E0E38">
        <w:t>Summary of [AT113bis-e][</w:t>
      </w:r>
      <w:proofErr w:type="gramStart"/>
      <w:r w:rsidRPr="009E0E38">
        <w:t>104][</w:t>
      </w:r>
      <w:proofErr w:type="gramEnd"/>
      <w:r w:rsidRPr="009E0E38">
        <w:t>NTN] Other MAC aspects</w:t>
      </w:r>
      <w:r>
        <w:t>,</w:t>
      </w:r>
      <w:r w:rsidRPr="009E0E38">
        <w:t xml:space="preserve"> Ericsson</w:t>
      </w:r>
    </w:p>
    <w:p w14:paraId="09388F9B" w14:textId="27954913" w:rsidR="00C32019" w:rsidRDefault="00C32019" w:rsidP="00145279">
      <w:pPr>
        <w:pStyle w:val="Reference"/>
      </w:pPr>
      <w:r w:rsidRPr="00C32019">
        <w:t>R2-2106523 Report of [AT114-e][</w:t>
      </w:r>
      <w:proofErr w:type="gramStart"/>
      <w:r w:rsidRPr="00C32019">
        <w:t>103][</w:t>
      </w:r>
      <w:proofErr w:type="gramEnd"/>
      <w:r w:rsidRPr="00C32019">
        <w:t>NTN] Other MAC aspects</w:t>
      </w:r>
      <w:r>
        <w:t>, InterDigital</w:t>
      </w:r>
    </w:p>
    <w:p w14:paraId="3530FBC6" w14:textId="76933A82" w:rsidR="00115394" w:rsidRPr="003947B1" w:rsidRDefault="00ED4DB0" w:rsidP="00145279">
      <w:pPr>
        <w:pStyle w:val="Reference"/>
      </w:pPr>
      <w:r>
        <w:t>Draft_R2-114e_Meeting_Report_v</w:t>
      </w:r>
      <w:r w:rsidR="006A3D2C">
        <w:t>2</w:t>
      </w:r>
    </w:p>
    <w:p w14:paraId="2A5B8496" w14:textId="3BC0013B" w:rsidR="00115394" w:rsidRPr="003947B1" w:rsidRDefault="006A3D2C" w:rsidP="00145279">
      <w:pPr>
        <w:pStyle w:val="Reference"/>
        <w:rPr>
          <w:lang w:val="fr-FR"/>
        </w:rPr>
      </w:pPr>
      <w:r>
        <w:rPr>
          <w:lang w:val="fr-FR"/>
        </w:rPr>
        <w:t xml:space="preserve">R2-2106924 </w:t>
      </w:r>
      <w:proofErr w:type="spellStart"/>
      <w:r>
        <w:rPr>
          <w:lang w:val="fr-FR"/>
        </w:rPr>
        <w:t>Reply</w:t>
      </w:r>
      <w:proofErr w:type="spellEnd"/>
      <w:r w:rsidR="00115394" w:rsidRPr="003947B1">
        <w:rPr>
          <w:lang w:val="fr-FR"/>
        </w:rPr>
        <w:t xml:space="preserve"> LS on TA </w:t>
      </w:r>
      <w:proofErr w:type="spellStart"/>
      <w:r w:rsidR="00115394" w:rsidRPr="003947B1">
        <w:rPr>
          <w:lang w:val="fr-FR"/>
        </w:rPr>
        <w:t>precompensation</w:t>
      </w:r>
      <w:proofErr w:type="spellEnd"/>
      <w:r>
        <w:rPr>
          <w:lang w:val="fr-FR"/>
        </w:rPr>
        <w:t>, RAN1</w:t>
      </w:r>
    </w:p>
    <w:p w14:paraId="545156FE" w14:textId="2476D708" w:rsidR="003947B1" w:rsidRPr="00C32019" w:rsidRDefault="00C32019" w:rsidP="00C32019">
      <w:pPr>
        <w:pStyle w:val="Reference"/>
        <w:tabs>
          <w:tab w:val="left" w:pos="567"/>
        </w:tabs>
      </w:pPr>
      <w:r>
        <w:t xml:space="preserve">3GPP TS 38.321 v16.3.0 Medium Access Control (MAC) protocol specification </w:t>
      </w:r>
    </w:p>
    <w:sectPr w:rsidR="003947B1" w:rsidRPr="00C3201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CE14" w14:textId="77777777" w:rsidR="000F13E7" w:rsidRDefault="000F13E7">
      <w:pPr>
        <w:spacing w:after="0"/>
      </w:pPr>
      <w:r>
        <w:separator/>
      </w:r>
    </w:p>
  </w:endnote>
  <w:endnote w:type="continuationSeparator" w:id="0">
    <w:p w14:paraId="25BFA33C" w14:textId="77777777" w:rsidR="000F13E7" w:rsidRDefault="000F13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954E9" w14:textId="77777777" w:rsidR="000F13E7" w:rsidRDefault="000F13E7">
      <w:pPr>
        <w:spacing w:after="0"/>
      </w:pPr>
      <w:r>
        <w:separator/>
      </w:r>
    </w:p>
  </w:footnote>
  <w:footnote w:type="continuationSeparator" w:id="0">
    <w:p w14:paraId="6AD24832" w14:textId="77777777" w:rsidR="000F13E7" w:rsidRDefault="000F13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866BB"/>
    <w:multiLevelType w:val="hybridMultilevel"/>
    <w:tmpl w:val="C8946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E74BD7"/>
    <w:multiLevelType w:val="hybridMultilevel"/>
    <w:tmpl w:val="60BC9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72A53"/>
    <w:multiLevelType w:val="hybridMultilevel"/>
    <w:tmpl w:val="F9942444"/>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B84AF8"/>
    <w:multiLevelType w:val="hybridMultilevel"/>
    <w:tmpl w:val="9B14FF82"/>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E11BC2"/>
    <w:multiLevelType w:val="hybridMultilevel"/>
    <w:tmpl w:val="0BB8023A"/>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521E41"/>
    <w:multiLevelType w:val="hybridMultilevel"/>
    <w:tmpl w:val="9A92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C36C17"/>
    <w:multiLevelType w:val="hybridMultilevel"/>
    <w:tmpl w:val="957C35F6"/>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AB22BD"/>
    <w:multiLevelType w:val="hybridMultilevel"/>
    <w:tmpl w:val="C3C4B3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372898"/>
    <w:multiLevelType w:val="hybridMultilevel"/>
    <w:tmpl w:val="2B4EDC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E4752"/>
    <w:multiLevelType w:val="hybridMultilevel"/>
    <w:tmpl w:val="A8F667A0"/>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6B6C46"/>
    <w:multiLevelType w:val="multilevel"/>
    <w:tmpl w:val="536B6C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9F6060"/>
    <w:multiLevelType w:val="hybridMultilevel"/>
    <w:tmpl w:val="20EC75EC"/>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8E6D60"/>
    <w:multiLevelType w:val="hybridMultilevel"/>
    <w:tmpl w:val="7200DD0C"/>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5635E1"/>
    <w:multiLevelType w:val="hybridMultilevel"/>
    <w:tmpl w:val="67A45804"/>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606B5"/>
    <w:multiLevelType w:val="hybridMultilevel"/>
    <w:tmpl w:val="DF626CE0"/>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782F08"/>
    <w:multiLevelType w:val="hybridMultilevel"/>
    <w:tmpl w:val="461E42CC"/>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0"/>
  </w:num>
  <w:num w:numId="3">
    <w:abstractNumId w:val="22"/>
  </w:num>
  <w:num w:numId="4">
    <w:abstractNumId w:val="38"/>
  </w:num>
  <w:num w:numId="5">
    <w:abstractNumId w:val="9"/>
  </w:num>
  <w:num w:numId="6">
    <w:abstractNumId w:val="35"/>
  </w:num>
  <w:num w:numId="7">
    <w:abstractNumId w:val="23"/>
  </w:num>
  <w:num w:numId="8">
    <w:abstractNumId w:val="1"/>
  </w:num>
  <w:num w:numId="9">
    <w:abstractNumId w:val="29"/>
  </w:num>
  <w:num w:numId="10">
    <w:abstractNumId w:val="34"/>
  </w:num>
  <w:num w:numId="11">
    <w:abstractNumId w:val="18"/>
  </w:num>
  <w:num w:numId="12">
    <w:abstractNumId w:val="7"/>
  </w:num>
  <w:num w:numId="13">
    <w:abstractNumId w:val="11"/>
  </w:num>
  <w:num w:numId="14">
    <w:abstractNumId w:val="37"/>
  </w:num>
  <w:num w:numId="15">
    <w:abstractNumId w:val="0"/>
  </w:num>
  <w:num w:numId="16">
    <w:abstractNumId w:val="26"/>
  </w:num>
  <w:num w:numId="17">
    <w:abstractNumId w:val="17"/>
  </w:num>
  <w:num w:numId="18">
    <w:abstractNumId w:val="30"/>
  </w:num>
  <w:num w:numId="19">
    <w:abstractNumId w:val="19"/>
  </w:num>
  <w:num w:numId="20">
    <w:abstractNumId w:val="24"/>
  </w:num>
  <w:num w:numId="21">
    <w:abstractNumId w:val="5"/>
  </w:num>
  <w:num w:numId="22">
    <w:abstractNumId w:val="28"/>
  </w:num>
  <w:num w:numId="23">
    <w:abstractNumId w:val="16"/>
  </w:num>
  <w:num w:numId="24">
    <w:abstractNumId w:val="4"/>
  </w:num>
  <w:num w:numId="25">
    <w:abstractNumId w:val="14"/>
  </w:num>
  <w:num w:numId="26">
    <w:abstractNumId w:val="31"/>
  </w:num>
  <w:num w:numId="27">
    <w:abstractNumId w:val="13"/>
  </w:num>
  <w:num w:numId="28">
    <w:abstractNumId w:val="8"/>
  </w:num>
  <w:num w:numId="29">
    <w:abstractNumId w:val="12"/>
  </w:num>
  <w:num w:numId="30">
    <w:abstractNumId w:val="21"/>
  </w:num>
  <w:num w:numId="31">
    <w:abstractNumId w:val="2"/>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33"/>
  </w:num>
  <w:num w:numId="35">
    <w:abstractNumId w:val="15"/>
  </w:num>
  <w:num w:numId="36">
    <w:abstractNumId w:val="27"/>
  </w:num>
  <w:num w:numId="37">
    <w:abstractNumId w:val="10"/>
  </w:num>
  <w:num w:numId="38">
    <w:abstractNumId w:val="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3AB4"/>
    <w:rsid w:val="00003D08"/>
    <w:rsid w:val="0000436B"/>
    <w:rsid w:val="000048DE"/>
    <w:rsid w:val="00004B6C"/>
    <w:rsid w:val="00005346"/>
    <w:rsid w:val="00005CF8"/>
    <w:rsid w:val="000120D0"/>
    <w:rsid w:val="00013648"/>
    <w:rsid w:val="000137FE"/>
    <w:rsid w:val="000156CB"/>
    <w:rsid w:val="00016BC7"/>
    <w:rsid w:val="00017A5A"/>
    <w:rsid w:val="00021511"/>
    <w:rsid w:val="00021A53"/>
    <w:rsid w:val="00022EC9"/>
    <w:rsid w:val="000302A4"/>
    <w:rsid w:val="00032FB8"/>
    <w:rsid w:val="000340E6"/>
    <w:rsid w:val="00035F71"/>
    <w:rsid w:val="000376F0"/>
    <w:rsid w:val="00040136"/>
    <w:rsid w:val="00041B58"/>
    <w:rsid w:val="0004282A"/>
    <w:rsid w:val="0004345F"/>
    <w:rsid w:val="00044134"/>
    <w:rsid w:val="0004516E"/>
    <w:rsid w:val="000463A6"/>
    <w:rsid w:val="00047225"/>
    <w:rsid w:val="00050CCC"/>
    <w:rsid w:val="00052499"/>
    <w:rsid w:val="0005377A"/>
    <w:rsid w:val="00053BD5"/>
    <w:rsid w:val="000562C1"/>
    <w:rsid w:val="000600DC"/>
    <w:rsid w:val="00060625"/>
    <w:rsid w:val="0006093B"/>
    <w:rsid w:val="00061A47"/>
    <w:rsid w:val="000631A6"/>
    <w:rsid w:val="000632CF"/>
    <w:rsid w:val="00063615"/>
    <w:rsid w:val="00064052"/>
    <w:rsid w:val="00064C6D"/>
    <w:rsid w:val="00065043"/>
    <w:rsid w:val="00065DE4"/>
    <w:rsid w:val="00065F0E"/>
    <w:rsid w:val="000674C7"/>
    <w:rsid w:val="00067C34"/>
    <w:rsid w:val="000704B3"/>
    <w:rsid w:val="00070917"/>
    <w:rsid w:val="00071DA6"/>
    <w:rsid w:val="000730CF"/>
    <w:rsid w:val="000737B5"/>
    <w:rsid w:val="000764E1"/>
    <w:rsid w:val="00076A12"/>
    <w:rsid w:val="00080C7D"/>
    <w:rsid w:val="0008162A"/>
    <w:rsid w:val="00082A10"/>
    <w:rsid w:val="00084C21"/>
    <w:rsid w:val="000858EB"/>
    <w:rsid w:val="00087327"/>
    <w:rsid w:val="0008793C"/>
    <w:rsid w:val="00087B7C"/>
    <w:rsid w:val="000912BF"/>
    <w:rsid w:val="00091494"/>
    <w:rsid w:val="000954D7"/>
    <w:rsid w:val="00095F01"/>
    <w:rsid w:val="00096BA3"/>
    <w:rsid w:val="000A0223"/>
    <w:rsid w:val="000A2503"/>
    <w:rsid w:val="000A2F75"/>
    <w:rsid w:val="000A514F"/>
    <w:rsid w:val="000A577C"/>
    <w:rsid w:val="000A6217"/>
    <w:rsid w:val="000A7743"/>
    <w:rsid w:val="000B0760"/>
    <w:rsid w:val="000B0EAB"/>
    <w:rsid w:val="000B0F29"/>
    <w:rsid w:val="000B2FE8"/>
    <w:rsid w:val="000B3CE8"/>
    <w:rsid w:val="000B3F22"/>
    <w:rsid w:val="000B4FEA"/>
    <w:rsid w:val="000B6B1E"/>
    <w:rsid w:val="000C2153"/>
    <w:rsid w:val="000C24FB"/>
    <w:rsid w:val="000C2520"/>
    <w:rsid w:val="000C2A5A"/>
    <w:rsid w:val="000C3FA9"/>
    <w:rsid w:val="000C5B54"/>
    <w:rsid w:val="000C684D"/>
    <w:rsid w:val="000D087E"/>
    <w:rsid w:val="000D21BC"/>
    <w:rsid w:val="000D3BAA"/>
    <w:rsid w:val="000D42E0"/>
    <w:rsid w:val="000D4867"/>
    <w:rsid w:val="000D64A5"/>
    <w:rsid w:val="000D75B1"/>
    <w:rsid w:val="000E05C9"/>
    <w:rsid w:val="000E07CB"/>
    <w:rsid w:val="000E3224"/>
    <w:rsid w:val="000E3F81"/>
    <w:rsid w:val="000E5991"/>
    <w:rsid w:val="000E5B7E"/>
    <w:rsid w:val="000E6305"/>
    <w:rsid w:val="000E6BA4"/>
    <w:rsid w:val="000E7256"/>
    <w:rsid w:val="000F13E7"/>
    <w:rsid w:val="000F153D"/>
    <w:rsid w:val="000F1AA0"/>
    <w:rsid w:val="000F254E"/>
    <w:rsid w:val="000F379C"/>
    <w:rsid w:val="000F3CE3"/>
    <w:rsid w:val="000F7AEB"/>
    <w:rsid w:val="00102266"/>
    <w:rsid w:val="00102382"/>
    <w:rsid w:val="001023F4"/>
    <w:rsid w:val="0010407C"/>
    <w:rsid w:val="00104ED9"/>
    <w:rsid w:val="00107820"/>
    <w:rsid w:val="0011292B"/>
    <w:rsid w:val="00113E4A"/>
    <w:rsid w:val="001148BC"/>
    <w:rsid w:val="00115394"/>
    <w:rsid w:val="001217FB"/>
    <w:rsid w:val="00123280"/>
    <w:rsid w:val="00123AD3"/>
    <w:rsid w:val="00123CFF"/>
    <w:rsid w:val="00124AEB"/>
    <w:rsid w:val="00125D7D"/>
    <w:rsid w:val="00126ADC"/>
    <w:rsid w:val="00127C1D"/>
    <w:rsid w:val="00131FE2"/>
    <w:rsid w:val="0013328F"/>
    <w:rsid w:val="00136B4E"/>
    <w:rsid w:val="00137BC4"/>
    <w:rsid w:val="001415EA"/>
    <w:rsid w:val="00143787"/>
    <w:rsid w:val="00143F01"/>
    <w:rsid w:val="00145102"/>
    <w:rsid w:val="00145279"/>
    <w:rsid w:val="0014636A"/>
    <w:rsid w:val="00146F34"/>
    <w:rsid w:val="00151090"/>
    <w:rsid w:val="001524D5"/>
    <w:rsid w:val="00154799"/>
    <w:rsid w:val="00155464"/>
    <w:rsid w:val="00156370"/>
    <w:rsid w:val="001564B5"/>
    <w:rsid w:val="00163319"/>
    <w:rsid w:val="001637C7"/>
    <w:rsid w:val="00163FD2"/>
    <w:rsid w:val="00166085"/>
    <w:rsid w:val="00166C9B"/>
    <w:rsid w:val="00167E59"/>
    <w:rsid w:val="001707A1"/>
    <w:rsid w:val="00171DC6"/>
    <w:rsid w:val="001720D9"/>
    <w:rsid w:val="001721DC"/>
    <w:rsid w:val="00172C83"/>
    <w:rsid w:val="00174724"/>
    <w:rsid w:val="00175922"/>
    <w:rsid w:val="00176137"/>
    <w:rsid w:val="0017657B"/>
    <w:rsid w:val="0017729F"/>
    <w:rsid w:val="001776B8"/>
    <w:rsid w:val="00180486"/>
    <w:rsid w:val="00180922"/>
    <w:rsid w:val="00180F3D"/>
    <w:rsid w:val="00182356"/>
    <w:rsid w:val="0018236F"/>
    <w:rsid w:val="00186265"/>
    <w:rsid w:val="00186AE3"/>
    <w:rsid w:val="00187A1B"/>
    <w:rsid w:val="001904EE"/>
    <w:rsid w:val="001923F0"/>
    <w:rsid w:val="001931FC"/>
    <w:rsid w:val="0019464A"/>
    <w:rsid w:val="001948DA"/>
    <w:rsid w:val="00195212"/>
    <w:rsid w:val="001972C2"/>
    <w:rsid w:val="001A113C"/>
    <w:rsid w:val="001A14FA"/>
    <w:rsid w:val="001A1A27"/>
    <w:rsid w:val="001A257E"/>
    <w:rsid w:val="001A3221"/>
    <w:rsid w:val="001A65DD"/>
    <w:rsid w:val="001A6A72"/>
    <w:rsid w:val="001A6BF5"/>
    <w:rsid w:val="001A78CB"/>
    <w:rsid w:val="001B20F4"/>
    <w:rsid w:val="001B233C"/>
    <w:rsid w:val="001B7F01"/>
    <w:rsid w:val="001C1110"/>
    <w:rsid w:val="001C2385"/>
    <w:rsid w:val="001C520A"/>
    <w:rsid w:val="001C5412"/>
    <w:rsid w:val="001C603A"/>
    <w:rsid w:val="001C6392"/>
    <w:rsid w:val="001C717C"/>
    <w:rsid w:val="001C7540"/>
    <w:rsid w:val="001C77EC"/>
    <w:rsid w:val="001C7E3A"/>
    <w:rsid w:val="001D08F9"/>
    <w:rsid w:val="001D46EB"/>
    <w:rsid w:val="001D4C3A"/>
    <w:rsid w:val="001D5249"/>
    <w:rsid w:val="001D6AE7"/>
    <w:rsid w:val="001D6B34"/>
    <w:rsid w:val="001D6D3A"/>
    <w:rsid w:val="001D72AA"/>
    <w:rsid w:val="001D75A9"/>
    <w:rsid w:val="001D768F"/>
    <w:rsid w:val="001D7EE4"/>
    <w:rsid w:val="001D7F2C"/>
    <w:rsid w:val="001E19CA"/>
    <w:rsid w:val="001E50E8"/>
    <w:rsid w:val="001E5E58"/>
    <w:rsid w:val="001F19E9"/>
    <w:rsid w:val="001F2DD3"/>
    <w:rsid w:val="001F4A6E"/>
    <w:rsid w:val="001F4B81"/>
    <w:rsid w:val="001F4B8E"/>
    <w:rsid w:val="001F6244"/>
    <w:rsid w:val="001F7F4F"/>
    <w:rsid w:val="001F7F62"/>
    <w:rsid w:val="00201D43"/>
    <w:rsid w:val="00201F2D"/>
    <w:rsid w:val="002020F1"/>
    <w:rsid w:val="002042AF"/>
    <w:rsid w:val="002055B8"/>
    <w:rsid w:val="0020674D"/>
    <w:rsid w:val="0021076C"/>
    <w:rsid w:val="0021227B"/>
    <w:rsid w:val="002128AD"/>
    <w:rsid w:val="00212AA6"/>
    <w:rsid w:val="00212C40"/>
    <w:rsid w:val="00214E6A"/>
    <w:rsid w:val="00217CB7"/>
    <w:rsid w:val="0022126E"/>
    <w:rsid w:val="00221501"/>
    <w:rsid w:val="00221578"/>
    <w:rsid w:val="00221BD7"/>
    <w:rsid w:val="002240CF"/>
    <w:rsid w:val="00225A04"/>
    <w:rsid w:val="00225B07"/>
    <w:rsid w:val="0022793E"/>
    <w:rsid w:val="0023165A"/>
    <w:rsid w:val="002326FA"/>
    <w:rsid w:val="00232820"/>
    <w:rsid w:val="00233038"/>
    <w:rsid w:val="00233DBB"/>
    <w:rsid w:val="00235591"/>
    <w:rsid w:val="002366BC"/>
    <w:rsid w:val="002368FB"/>
    <w:rsid w:val="00236A30"/>
    <w:rsid w:val="002375C8"/>
    <w:rsid w:val="0024034D"/>
    <w:rsid w:val="0024123C"/>
    <w:rsid w:val="00241858"/>
    <w:rsid w:val="0024211E"/>
    <w:rsid w:val="00243E94"/>
    <w:rsid w:val="002442DE"/>
    <w:rsid w:val="00244C54"/>
    <w:rsid w:val="00245F8D"/>
    <w:rsid w:val="00246D67"/>
    <w:rsid w:val="00247097"/>
    <w:rsid w:val="0024763F"/>
    <w:rsid w:val="002502C9"/>
    <w:rsid w:val="00250B8B"/>
    <w:rsid w:val="00251F92"/>
    <w:rsid w:val="00252EB2"/>
    <w:rsid w:val="00253261"/>
    <w:rsid w:val="00254521"/>
    <w:rsid w:val="00254CE1"/>
    <w:rsid w:val="00254F05"/>
    <w:rsid w:val="00267AC4"/>
    <w:rsid w:val="00267CF0"/>
    <w:rsid w:val="00267E97"/>
    <w:rsid w:val="00271DCE"/>
    <w:rsid w:val="00272106"/>
    <w:rsid w:val="00272F28"/>
    <w:rsid w:val="00272F47"/>
    <w:rsid w:val="00273362"/>
    <w:rsid w:val="0027341F"/>
    <w:rsid w:val="00275768"/>
    <w:rsid w:val="00275ADA"/>
    <w:rsid w:val="00277A15"/>
    <w:rsid w:val="00277C80"/>
    <w:rsid w:val="00277CCE"/>
    <w:rsid w:val="0028281D"/>
    <w:rsid w:val="00283B1C"/>
    <w:rsid w:val="0028535F"/>
    <w:rsid w:val="00286506"/>
    <w:rsid w:val="002868B0"/>
    <w:rsid w:val="0028778C"/>
    <w:rsid w:val="00287E97"/>
    <w:rsid w:val="002902C2"/>
    <w:rsid w:val="00291CA8"/>
    <w:rsid w:val="00292A49"/>
    <w:rsid w:val="002953AD"/>
    <w:rsid w:val="00295ACB"/>
    <w:rsid w:val="002963A4"/>
    <w:rsid w:val="00296A96"/>
    <w:rsid w:val="002A07EB"/>
    <w:rsid w:val="002A2050"/>
    <w:rsid w:val="002A2567"/>
    <w:rsid w:val="002A33C5"/>
    <w:rsid w:val="002A3922"/>
    <w:rsid w:val="002A3C68"/>
    <w:rsid w:val="002A420D"/>
    <w:rsid w:val="002A5D66"/>
    <w:rsid w:val="002A7E1B"/>
    <w:rsid w:val="002B2FFD"/>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22AF"/>
    <w:rsid w:val="002D3C8A"/>
    <w:rsid w:val="002D3DE4"/>
    <w:rsid w:val="002D4071"/>
    <w:rsid w:val="002D56B7"/>
    <w:rsid w:val="002D6B24"/>
    <w:rsid w:val="002E002F"/>
    <w:rsid w:val="002E1B60"/>
    <w:rsid w:val="002E2E49"/>
    <w:rsid w:val="002E3DCA"/>
    <w:rsid w:val="002E4563"/>
    <w:rsid w:val="002E4ECD"/>
    <w:rsid w:val="002E7711"/>
    <w:rsid w:val="002E7BD4"/>
    <w:rsid w:val="002E7F7E"/>
    <w:rsid w:val="002F0434"/>
    <w:rsid w:val="002F129C"/>
    <w:rsid w:val="002F1B2E"/>
    <w:rsid w:val="002F3704"/>
    <w:rsid w:val="002F3D63"/>
    <w:rsid w:val="002F61D0"/>
    <w:rsid w:val="002F667A"/>
    <w:rsid w:val="00301E0D"/>
    <w:rsid w:val="003024AF"/>
    <w:rsid w:val="00304082"/>
    <w:rsid w:val="00304162"/>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2F6D"/>
    <w:rsid w:val="003235D7"/>
    <w:rsid w:val="00326093"/>
    <w:rsid w:val="00327911"/>
    <w:rsid w:val="00330B3E"/>
    <w:rsid w:val="00330C8F"/>
    <w:rsid w:val="00330DBB"/>
    <w:rsid w:val="00331B51"/>
    <w:rsid w:val="00333E9C"/>
    <w:rsid w:val="003349EB"/>
    <w:rsid w:val="00334E7B"/>
    <w:rsid w:val="003350B4"/>
    <w:rsid w:val="003353EF"/>
    <w:rsid w:val="0034371B"/>
    <w:rsid w:val="00343A73"/>
    <w:rsid w:val="00343A7A"/>
    <w:rsid w:val="00344303"/>
    <w:rsid w:val="00346189"/>
    <w:rsid w:val="0035330D"/>
    <w:rsid w:val="00353FC2"/>
    <w:rsid w:val="003554F4"/>
    <w:rsid w:val="00355A06"/>
    <w:rsid w:val="00355A1B"/>
    <w:rsid w:val="00356F5B"/>
    <w:rsid w:val="00357D99"/>
    <w:rsid w:val="00360911"/>
    <w:rsid w:val="00361A09"/>
    <w:rsid w:val="00362FAF"/>
    <w:rsid w:val="00363A57"/>
    <w:rsid w:val="00363CF0"/>
    <w:rsid w:val="00363DE9"/>
    <w:rsid w:val="00363F8F"/>
    <w:rsid w:val="003641EB"/>
    <w:rsid w:val="00365EBF"/>
    <w:rsid w:val="003662EC"/>
    <w:rsid w:val="003663AC"/>
    <w:rsid w:val="003668A7"/>
    <w:rsid w:val="003676E4"/>
    <w:rsid w:val="003707A4"/>
    <w:rsid w:val="00372F6E"/>
    <w:rsid w:val="00374FC1"/>
    <w:rsid w:val="00375A5D"/>
    <w:rsid w:val="00376607"/>
    <w:rsid w:val="00376F9F"/>
    <w:rsid w:val="00377562"/>
    <w:rsid w:val="00380828"/>
    <w:rsid w:val="0038182B"/>
    <w:rsid w:val="00382086"/>
    <w:rsid w:val="003825BB"/>
    <w:rsid w:val="0038328B"/>
    <w:rsid w:val="003838C5"/>
    <w:rsid w:val="00383B67"/>
    <w:rsid w:val="00383D4F"/>
    <w:rsid w:val="003846D6"/>
    <w:rsid w:val="00384805"/>
    <w:rsid w:val="0038510E"/>
    <w:rsid w:val="0038596C"/>
    <w:rsid w:val="0038654A"/>
    <w:rsid w:val="00390416"/>
    <w:rsid w:val="0039218C"/>
    <w:rsid w:val="003924E9"/>
    <w:rsid w:val="00393711"/>
    <w:rsid w:val="00393FA6"/>
    <w:rsid w:val="003947B1"/>
    <w:rsid w:val="00395405"/>
    <w:rsid w:val="003954D7"/>
    <w:rsid w:val="0039750E"/>
    <w:rsid w:val="003A1E6B"/>
    <w:rsid w:val="003A2818"/>
    <w:rsid w:val="003A2C98"/>
    <w:rsid w:val="003A4F40"/>
    <w:rsid w:val="003A57AD"/>
    <w:rsid w:val="003A5DAB"/>
    <w:rsid w:val="003A6F94"/>
    <w:rsid w:val="003B1909"/>
    <w:rsid w:val="003B23ED"/>
    <w:rsid w:val="003B6DD3"/>
    <w:rsid w:val="003C038E"/>
    <w:rsid w:val="003C0A21"/>
    <w:rsid w:val="003C157F"/>
    <w:rsid w:val="003C30B2"/>
    <w:rsid w:val="003C3771"/>
    <w:rsid w:val="003C4E90"/>
    <w:rsid w:val="003C55DA"/>
    <w:rsid w:val="003C7D43"/>
    <w:rsid w:val="003D2B16"/>
    <w:rsid w:val="003D7DCE"/>
    <w:rsid w:val="003E1038"/>
    <w:rsid w:val="003E2447"/>
    <w:rsid w:val="003E2ECA"/>
    <w:rsid w:val="003E5696"/>
    <w:rsid w:val="003E72B4"/>
    <w:rsid w:val="003F3AF9"/>
    <w:rsid w:val="003F5F37"/>
    <w:rsid w:val="003F7AEC"/>
    <w:rsid w:val="0040383C"/>
    <w:rsid w:val="004040A2"/>
    <w:rsid w:val="00405534"/>
    <w:rsid w:val="00411172"/>
    <w:rsid w:val="004124E9"/>
    <w:rsid w:val="0041284A"/>
    <w:rsid w:val="00413DC7"/>
    <w:rsid w:val="00414026"/>
    <w:rsid w:val="0041454B"/>
    <w:rsid w:val="004151F7"/>
    <w:rsid w:val="00417C65"/>
    <w:rsid w:val="00420657"/>
    <w:rsid w:val="0042455A"/>
    <w:rsid w:val="004248FA"/>
    <w:rsid w:val="00433AF8"/>
    <w:rsid w:val="00435F58"/>
    <w:rsid w:val="00436031"/>
    <w:rsid w:val="00437A3C"/>
    <w:rsid w:val="0044049B"/>
    <w:rsid w:val="00440C2E"/>
    <w:rsid w:val="00442888"/>
    <w:rsid w:val="004432D3"/>
    <w:rsid w:val="00443DC7"/>
    <w:rsid w:val="00444BB8"/>
    <w:rsid w:val="00444EE1"/>
    <w:rsid w:val="004478B6"/>
    <w:rsid w:val="00451022"/>
    <w:rsid w:val="0045137B"/>
    <w:rsid w:val="00451891"/>
    <w:rsid w:val="0045405E"/>
    <w:rsid w:val="00456988"/>
    <w:rsid w:val="00456C4A"/>
    <w:rsid w:val="00461DC9"/>
    <w:rsid w:val="00463C49"/>
    <w:rsid w:val="004660FD"/>
    <w:rsid w:val="00466B53"/>
    <w:rsid w:val="004677D3"/>
    <w:rsid w:val="00470765"/>
    <w:rsid w:val="00470D40"/>
    <w:rsid w:val="004718AB"/>
    <w:rsid w:val="00472ADB"/>
    <w:rsid w:val="00473B55"/>
    <w:rsid w:val="004741C0"/>
    <w:rsid w:val="00476DE0"/>
    <w:rsid w:val="0048030C"/>
    <w:rsid w:val="0048034F"/>
    <w:rsid w:val="00481A89"/>
    <w:rsid w:val="00481AEB"/>
    <w:rsid w:val="00482B17"/>
    <w:rsid w:val="0048544B"/>
    <w:rsid w:val="0049138F"/>
    <w:rsid w:val="00491E83"/>
    <w:rsid w:val="004924E0"/>
    <w:rsid w:val="004931C8"/>
    <w:rsid w:val="004A0EA1"/>
    <w:rsid w:val="004A0F93"/>
    <w:rsid w:val="004A47EA"/>
    <w:rsid w:val="004A5DF4"/>
    <w:rsid w:val="004A6A30"/>
    <w:rsid w:val="004A6F17"/>
    <w:rsid w:val="004B2754"/>
    <w:rsid w:val="004B3D52"/>
    <w:rsid w:val="004B4A2A"/>
    <w:rsid w:val="004B5C78"/>
    <w:rsid w:val="004C2228"/>
    <w:rsid w:val="004C5A2D"/>
    <w:rsid w:val="004C5CC9"/>
    <w:rsid w:val="004C7C58"/>
    <w:rsid w:val="004D105A"/>
    <w:rsid w:val="004D15ED"/>
    <w:rsid w:val="004D171C"/>
    <w:rsid w:val="004D2467"/>
    <w:rsid w:val="004D3504"/>
    <w:rsid w:val="004D581F"/>
    <w:rsid w:val="004E00F9"/>
    <w:rsid w:val="004E08DF"/>
    <w:rsid w:val="004E5533"/>
    <w:rsid w:val="004E6513"/>
    <w:rsid w:val="004E7675"/>
    <w:rsid w:val="004E7749"/>
    <w:rsid w:val="004F20AF"/>
    <w:rsid w:val="004F20F0"/>
    <w:rsid w:val="004F3A48"/>
    <w:rsid w:val="004F40B9"/>
    <w:rsid w:val="004F46D1"/>
    <w:rsid w:val="004F4C31"/>
    <w:rsid w:val="005004EA"/>
    <w:rsid w:val="0050141D"/>
    <w:rsid w:val="00502944"/>
    <w:rsid w:val="00503C63"/>
    <w:rsid w:val="005040BC"/>
    <w:rsid w:val="00504909"/>
    <w:rsid w:val="00507F8F"/>
    <w:rsid w:val="00510562"/>
    <w:rsid w:val="005122A9"/>
    <w:rsid w:val="005131F6"/>
    <w:rsid w:val="00513A1B"/>
    <w:rsid w:val="00515955"/>
    <w:rsid w:val="00516388"/>
    <w:rsid w:val="00521D13"/>
    <w:rsid w:val="00524121"/>
    <w:rsid w:val="00524E62"/>
    <w:rsid w:val="0052583E"/>
    <w:rsid w:val="0052704B"/>
    <w:rsid w:val="00527112"/>
    <w:rsid w:val="00531436"/>
    <w:rsid w:val="005316A3"/>
    <w:rsid w:val="00531FF1"/>
    <w:rsid w:val="00537273"/>
    <w:rsid w:val="005376CD"/>
    <w:rsid w:val="00540CE7"/>
    <w:rsid w:val="00541DD8"/>
    <w:rsid w:val="00543E27"/>
    <w:rsid w:val="0055012A"/>
    <w:rsid w:val="00551165"/>
    <w:rsid w:val="005513CD"/>
    <w:rsid w:val="00554665"/>
    <w:rsid w:val="00554C02"/>
    <w:rsid w:val="0055572D"/>
    <w:rsid w:val="00555C85"/>
    <w:rsid w:val="00560653"/>
    <w:rsid w:val="00561992"/>
    <w:rsid w:val="00564301"/>
    <w:rsid w:val="00565658"/>
    <w:rsid w:val="005658A7"/>
    <w:rsid w:val="00566FA9"/>
    <w:rsid w:val="00567238"/>
    <w:rsid w:val="00567C76"/>
    <w:rsid w:val="00570D00"/>
    <w:rsid w:val="00572179"/>
    <w:rsid w:val="005760EE"/>
    <w:rsid w:val="00576BD0"/>
    <w:rsid w:val="00576F8B"/>
    <w:rsid w:val="0057728D"/>
    <w:rsid w:val="00580326"/>
    <w:rsid w:val="00580F8E"/>
    <w:rsid w:val="00581DAC"/>
    <w:rsid w:val="00581E12"/>
    <w:rsid w:val="00582CB2"/>
    <w:rsid w:val="005833B7"/>
    <w:rsid w:val="00583A89"/>
    <w:rsid w:val="00583F54"/>
    <w:rsid w:val="00584F43"/>
    <w:rsid w:val="00585A3C"/>
    <w:rsid w:val="005871CF"/>
    <w:rsid w:val="00590DF1"/>
    <w:rsid w:val="00591C2F"/>
    <w:rsid w:val="00592292"/>
    <w:rsid w:val="00592308"/>
    <w:rsid w:val="00593D15"/>
    <w:rsid w:val="005958E1"/>
    <w:rsid w:val="005A0F76"/>
    <w:rsid w:val="005A1402"/>
    <w:rsid w:val="005A26C3"/>
    <w:rsid w:val="005A4853"/>
    <w:rsid w:val="005A734D"/>
    <w:rsid w:val="005B0D4D"/>
    <w:rsid w:val="005B14D4"/>
    <w:rsid w:val="005B29E0"/>
    <w:rsid w:val="005B41B6"/>
    <w:rsid w:val="005B5B7D"/>
    <w:rsid w:val="005B5D51"/>
    <w:rsid w:val="005B652F"/>
    <w:rsid w:val="005B7897"/>
    <w:rsid w:val="005C001C"/>
    <w:rsid w:val="005C080A"/>
    <w:rsid w:val="005C0F02"/>
    <w:rsid w:val="005C1DEF"/>
    <w:rsid w:val="005C47D7"/>
    <w:rsid w:val="005C595E"/>
    <w:rsid w:val="005C7D1C"/>
    <w:rsid w:val="005D07CC"/>
    <w:rsid w:val="005D0C23"/>
    <w:rsid w:val="005D1E2F"/>
    <w:rsid w:val="005D307A"/>
    <w:rsid w:val="005D3700"/>
    <w:rsid w:val="005D7444"/>
    <w:rsid w:val="005D7A07"/>
    <w:rsid w:val="005E0F77"/>
    <w:rsid w:val="005E100B"/>
    <w:rsid w:val="005E1FB4"/>
    <w:rsid w:val="005E3847"/>
    <w:rsid w:val="005E38C4"/>
    <w:rsid w:val="005E40AC"/>
    <w:rsid w:val="005F0535"/>
    <w:rsid w:val="005F15E8"/>
    <w:rsid w:val="005F19A7"/>
    <w:rsid w:val="005F19B9"/>
    <w:rsid w:val="005F4E02"/>
    <w:rsid w:val="005F6E42"/>
    <w:rsid w:val="00600586"/>
    <w:rsid w:val="0060178A"/>
    <w:rsid w:val="00601917"/>
    <w:rsid w:val="006019EA"/>
    <w:rsid w:val="00602CEA"/>
    <w:rsid w:val="006050A2"/>
    <w:rsid w:val="006061FC"/>
    <w:rsid w:val="00606EA5"/>
    <w:rsid w:val="0060777D"/>
    <w:rsid w:val="00607B22"/>
    <w:rsid w:val="00614706"/>
    <w:rsid w:val="00615857"/>
    <w:rsid w:val="0061626D"/>
    <w:rsid w:val="006213D5"/>
    <w:rsid w:val="0062428D"/>
    <w:rsid w:val="00624B03"/>
    <w:rsid w:val="00624C90"/>
    <w:rsid w:val="00626355"/>
    <w:rsid w:val="006263C2"/>
    <w:rsid w:val="00630352"/>
    <w:rsid w:val="006307BC"/>
    <w:rsid w:val="006320A2"/>
    <w:rsid w:val="006326A5"/>
    <w:rsid w:val="00633507"/>
    <w:rsid w:val="00633636"/>
    <w:rsid w:val="00635364"/>
    <w:rsid w:val="006368BD"/>
    <w:rsid w:val="006402B7"/>
    <w:rsid w:val="00640849"/>
    <w:rsid w:val="00641269"/>
    <w:rsid w:val="0064231B"/>
    <w:rsid w:val="00643E13"/>
    <w:rsid w:val="00643F2D"/>
    <w:rsid w:val="00644409"/>
    <w:rsid w:val="00645BBC"/>
    <w:rsid w:val="0064612A"/>
    <w:rsid w:val="00647F06"/>
    <w:rsid w:val="0065194F"/>
    <w:rsid w:val="00651F23"/>
    <w:rsid w:val="006559BB"/>
    <w:rsid w:val="00661149"/>
    <w:rsid w:val="00661446"/>
    <w:rsid w:val="006627CA"/>
    <w:rsid w:val="00662C16"/>
    <w:rsid w:val="00662E5C"/>
    <w:rsid w:val="00665EFC"/>
    <w:rsid w:val="00666580"/>
    <w:rsid w:val="00667978"/>
    <w:rsid w:val="00667FFE"/>
    <w:rsid w:val="00670239"/>
    <w:rsid w:val="00671C3D"/>
    <w:rsid w:val="00672E9D"/>
    <w:rsid w:val="00673169"/>
    <w:rsid w:val="0067414F"/>
    <w:rsid w:val="006743DB"/>
    <w:rsid w:val="00674B03"/>
    <w:rsid w:val="00676E80"/>
    <w:rsid w:val="006777B3"/>
    <w:rsid w:val="006779C9"/>
    <w:rsid w:val="00677AE7"/>
    <w:rsid w:val="00680338"/>
    <w:rsid w:val="0068044C"/>
    <w:rsid w:val="00680853"/>
    <w:rsid w:val="0068292B"/>
    <w:rsid w:val="00682D6D"/>
    <w:rsid w:val="00683C1B"/>
    <w:rsid w:val="006843CB"/>
    <w:rsid w:val="0068509D"/>
    <w:rsid w:val="006875FC"/>
    <w:rsid w:val="006902AE"/>
    <w:rsid w:val="006906CF"/>
    <w:rsid w:val="0069102C"/>
    <w:rsid w:val="006917B5"/>
    <w:rsid w:val="006923A8"/>
    <w:rsid w:val="00693F36"/>
    <w:rsid w:val="00693F63"/>
    <w:rsid w:val="006953DC"/>
    <w:rsid w:val="00695F74"/>
    <w:rsid w:val="0069738C"/>
    <w:rsid w:val="00697E1B"/>
    <w:rsid w:val="006A2404"/>
    <w:rsid w:val="006A2532"/>
    <w:rsid w:val="006A27BC"/>
    <w:rsid w:val="006A3D2C"/>
    <w:rsid w:val="006A4787"/>
    <w:rsid w:val="006A5B7C"/>
    <w:rsid w:val="006A6A1E"/>
    <w:rsid w:val="006A6BD1"/>
    <w:rsid w:val="006A7047"/>
    <w:rsid w:val="006A7ADE"/>
    <w:rsid w:val="006B1003"/>
    <w:rsid w:val="006B16E4"/>
    <w:rsid w:val="006B1D68"/>
    <w:rsid w:val="006B23AC"/>
    <w:rsid w:val="006B2CFE"/>
    <w:rsid w:val="006B3075"/>
    <w:rsid w:val="006B4289"/>
    <w:rsid w:val="006B4D68"/>
    <w:rsid w:val="006B61C5"/>
    <w:rsid w:val="006C1F76"/>
    <w:rsid w:val="006C34CE"/>
    <w:rsid w:val="006C3746"/>
    <w:rsid w:val="006C6A24"/>
    <w:rsid w:val="006C7FA6"/>
    <w:rsid w:val="006D1571"/>
    <w:rsid w:val="006D384F"/>
    <w:rsid w:val="006D57D7"/>
    <w:rsid w:val="006D62DE"/>
    <w:rsid w:val="006D6352"/>
    <w:rsid w:val="006D68B9"/>
    <w:rsid w:val="006D6959"/>
    <w:rsid w:val="006D6CA9"/>
    <w:rsid w:val="006D715A"/>
    <w:rsid w:val="006D7835"/>
    <w:rsid w:val="006D7903"/>
    <w:rsid w:val="006E30DB"/>
    <w:rsid w:val="006F1379"/>
    <w:rsid w:val="006F4C33"/>
    <w:rsid w:val="006F4CC9"/>
    <w:rsid w:val="006F5414"/>
    <w:rsid w:val="006F608B"/>
    <w:rsid w:val="006F6CA4"/>
    <w:rsid w:val="00700637"/>
    <w:rsid w:val="007018BB"/>
    <w:rsid w:val="0070274C"/>
    <w:rsid w:val="00710223"/>
    <w:rsid w:val="007104B6"/>
    <w:rsid w:val="00710564"/>
    <w:rsid w:val="00710688"/>
    <w:rsid w:val="00711852"/>
    <w:rsid w:val="00711F10"/>
    <w:rsid w:val="00712198"/>
    <w:rsid w:val="007142B9"/>
    <w:rsid w:val="007144B3"/>
    <w:rsid w:val="00720F1B"/>
    <w:rsid w:val="007213A5"/>
    <w:rsid w:val="00721A2C"/>
    <w:rsid w:val="00724626"/>
    <w:rsid w:val="007268A1"/>
    <w:rsid w:val="00727935"/>
    <w:rsid w:val="00727C88"/>
    <w:rsid w:val="00730428"/>
    <w:rsid w:val="00731354"/>
    <w:rsid w:val="0073314F"/>
    <w:rsid w:val="00733580"/>
    <w:rsid w:val="00734D0C"/>
    <w:rsid w:val="00737E53"/>
    <w:rsid w:val="00741E2A"/>
    <w:rsid w:val="00741EFE"/>
    <w:rsid w:val="0074243D"/>
    <w:rsid w:val="00742BD8"/>
    <w:rsid w:val="00743880"/>
    <w:rsid w:val="00745CDD"/>
    <w:rsid w:val="00745DBD"/>
    <w:rsid w:val="00745E52"/>
    <w:rsid w:val="00746ED9"/>
    <w:rsid w:val="00747236"/>
    <w:rsid w:val="007505C6"/>
    <w:rsid w:val="00756149"/>
    <w:rsid w:val="007578A1"/>
    <w:rsid w:val="00757E5A"/>
    <w:rsid w:val="0076184E"/>
    <w:rsid w:val="0076210C"/>
    <w:rsid w:val="00763542"/>
    <w:rsid w:val="00763DB1"/>
    <w:rsid w:val="00764405"/>
    <w:rsid w:val="0076583E"/>
    <w:rsid w:val="00765B0C"/>
    <w:rsid w:val="0076685C"/>
    <w:rsid w:val="00766A77"/>
    <w:rsid w:val="00766B29"/>
    <w:rsid w:val="00766FE6"/>
    <w:rsid w:val="007678FE"/>
    <w:rsid w:val="00770A26"/>
    <w:rsid w:val="00771A4A"/>
    <w:rsid w:val="00774669"/>
    <w:rsid w:val="00776C91"/>
    <w:rsid w:val="00777798"/>
    <w:rsid w:val="0078079B"/>
    <w:rsid w:val="007818F5"/>
    <w:rsid w:val="00781FB3"/>
    <w:rsid w:val="00782864"/>
    <w:rsid w:val="00785D81"/>
    <w:rsid w:val="00786E88"/>
    <w:rsid w:val="007904CC"/>
    <w:rsid w:val="00790653"/>
    <w:rsid w:val="00790FC8"/>
    <w:rsid w:val="007915C6"/>
    <w:rsid w:val="00791B95"/>
    <w:rsid w:val="00792234"/>
    <w:rsid w:val="007961E5"/>
    <w:rsid w:val="00797ADB"/>
    <w:rsid w:val="007A0BC6"/>
    <w:rsid w:val="007A10D0"/>
    <w:rsid w:val="007A175B"/>
    <w:rsid w:val="007A1A9C"/>
    <w:rsid w:val="007A1F64"/>
    <w:rsid w:val="007A232B"/>
    <w:rsid w:val="007A6564"/>
    <w:rsid w:val="007A6F73"/>
    <w:rsid w:val="007A7F43"/>
    <w:rsid w:val="007B0AC6"/>
    <w:rsid w:val="007B18BB"/>
    <w:rsid w:val="007B1F04"/>
    <w:rsid w:val="007B4675"/>
    <w:rsid w:val="007B4EAD"/>
    <w:rsid w:val="007B7F79"/>
    <w:rsid w:val="007C06C5"/>
    <w:rsid w:val="007C1974"/>
    <w:rsid w:val="007C2767"/>
    <w:rsid w:val="007C279E"/>
    <w:rsid w:val="007C36E3"/>
    <w:rsid w:val="007C529F"/>
    <w:rsid w:val="007C7C5F"/>
    <w:rsid w:val="007C7E07"/>
    <w:rsid w:val="007D15AB"/>
    <w:rsid w:val="007D2934"/>
    <w:rsid w:val="007D500B"/>
    <w:rsid w:val="007D5ED7"/>
    <w:rsid w:val="007D6034"/>
    <w:rsid w:val="007D62CB"/>
    <w:rsid w:val="007D6850"/>
    <w:rsid w:val="007E5E05"/>
    <w:rsid w:val="007E6B51"/>
    <w:rsid w:val="007E777A"/>
    <w:rsid w:val="007F118F"/>
    <w:rsid w:val="007F2947"/>
    <w:rsid w:val="007F3E48"/>
    <w:rsid w:val="00800F41"/>
    <w:rsid w:val="0080198F"/>
    <w:rsid w:val="0080295A"/>
    <w:rsid w:val="00804081"/>
    <w:rsid w:val="00805919"/>
    <w:rsid w:val="00807EF6"/>
    <w:rsid w:val="008129C9"/>
    <w:rsid w:val="008160B1"/>
    <w:rsid w:val="008167F5"/>
    <w:rsid w:val="008177C1"/>
    <w:rsid w:val="00821B79"/>
    <w:rsid w:val="00822A85"/>
    <w:rsid w:val="008245C5"/>
    <w:rsid w:val="00824A3C"/>
    <w:rsid w:val="008268F4"/>
    <w:rsid w:val="00826EB4"/>
    <w:rsid w:val="00830A7B"/>
    <w:rsid w:val="00832625"/>
    <w:rsid w:val="0083320F"/>
    <w:rsid w:val="0083350C"/>
    <w:rsid w:val="0083457C"/>
    <w:rsid w:val="00835CB1"/>
    <w:rsid w:val="0083617D"/>
    <w:rsid w:val="0083680C"/>
    <w:rsid w:val="008402FA"/>
    <w:rsid w:val="00841C4A"/>
    <w:rsid w:val="008438A4"/>
    <w:rsid w:val="00844E2D"/>
    <w:rsid w:val="0084744E"/>
    <w:rsid w:val="0084760F"/>
    <w:rsid w:val="00847812"/>
    <w:rsid w:val="00853B46"/>
    <w:rsid w:val="00853ED3"/>
    <w:rsid w:val="0085541A"/>
    <w:rsid w:val="008568C9"/>
    <w:rsid w:val="0085703E"/>
    <w:rsid w:val="00861639"/>
    <w:rsid w:val="00862199"/>
    <w:rsid w:val="008706F8"/>
    <w:rsid w:val="00870AC0"/>
    <w:rsid w:val="00873478"/>
    <w:rsid w:val="00874A14"/>
    <w:rsid w:val="00875166"/>
    <w:rsid w:val="00876468"/>
    <w:rsid w:val="008764DF"/>
    <w:rsid w:val="00876AAB"/>
    <w:rsid w:val="00882635"/>
    <w:rsid w:val="00883E3C"/>
    <w:rsid w:val="008859D6"/>
    <w:rsid w:val="008860B5"/>
    <w:rsid w:val="00886A08"/>
    <w:rsid w:val="00887576"/>
    <w:rsid w:val="00890E2D"/>
    <w:rsid w:val="00892933"/>
    <w:rsid w:val="00895868"/>
    <w:rsid w:val="0089601F"/>
    <w:rsid w:val="00896158"/>
    <w:rsid w:val="00896393"/>
    <w:rsid w:val="00896B05"/>
    <w:rsid w:val="00897357"/>
    <w:rsid w:val="008A07ED"/>
    <w:rsid w:val="008A1397"/>
    <w:rsid w:val="008A1ACE"/>
    <w:rsid w:val="008A2D81"/>
    <w:rsid w:val="008A3045"/>
    <w:rsid w:val="008A3A1A"/>
    <w:rsid w:val="008A5794"/>
    <w:rsid w:val="008B05BD"/>
    <w:rsid w:val="008B2348"/>
    <w:rsid w:val="008B3545"/>
    <w:rsid w:val="008B5C24"/>
    <w:rsid w:val="008B7377"/>
    <w:rsid w:val="008C022F"/>
    <w:rsid w:val="008C05AD"/>
    <w:rsid w:val="008C19F6"/>
    <w:rsid w:val="008C3013"/>
    <w:rsid w:val="008C37C1"/>
    <w:rsid w:val="008C628E"/>
    <w:rsid w:val="008C743B"/>
    <w:rsid w:val="008C791A"/>
    <w:rsid w:val="008D01D0"/>
    <w:rsid w:val="008D179E"/>
    <w:rsid w:val="008D1C9B"/>
    <w:rsid w:val="008D4275"/>
    <w:rsid w:val="008D600C"/>
    <w:rsid w:val="008E3E63"/>
    <w:rsid w:val="008E42A1"/>
    <w:rsid w:val="008E7A20"/>
    <w:rsid w:val="008F1AB0"/>
    <w:rsid w:val="008F1ABF"/>
    <w:rsid w:val="008F2892"/>
    <w:rsid w:val="008F30C6"/>
    <w:rsid w:val="008F3FAA"/>
    <w:rsid w:val="008F4317"/>
    <w:rsid w:val="008F4977"/>
    <w:rsid w:val="008F5394"/>
    <w:rsid w:val="00900EB8"/>
    <w:rsid w:val="00900F8E"/>
    <w:rsid w:val="0090273E"/>
    <w:rsid w:val="009059EF"/>
    <w:rsid w:val="00906147"/>
    <w:rsid w:val="00906B1D"/>
    <w:rsid w:val="00906BC8"/>
    <w:rsid w:val="00910CEF"/>
    <w:rsid w:val="00911821"/>
    <w:rsid w:val="00911B4E"/>
    <w:rsid w:val="0091278E"/>
    <w:rsid w:val="00912E01"/>
    <w:rsid w:val="00913B20"/>
    <w:rsid w:val="0091532D"/>
    <w:rsid w:val="00916549"/>
    <w:rsid w:val="0092011D"/>
    <w:rsid w:val="009216F9"/>
    <w:rsid w:val="009219F5"/>
    <w:rsid w:val="00922930"/>
    <w:rsid w:val="00925312"/>
    <w:rsid w:val="0092562B"/>
    <w:rsid w:val="00925A42"/>
    <w:rsid w:val="00925DD9"/>
    <w:rsid w:val="00925F39"/>
    <w:rsid w:val="00926806"/>
    <w:rsid w:val="00927156"/>
    <w:rsid w:val="009274D2"/>
    <w:rsid w:val="00927EB5"/>
    <w:rsid w:val="00930CFF"/>
    <w:rsid w:val="0093171D"/>
    <w:rsid w:val="009327A4"/>
    <w:rsid w:val="00932C8D"/>
    <w:rsid w:val="009339C3"/>
    <w:rsid w:val="009348B6"/>
    <w:rsid w:val="0093539A"/>
    <w:rsid w:val="00937B63"/>
    <w:rsid w:val="00940663"/>
    <w:rsid w:val="00940B13"/>
    <w:rsid w:val="00940B67"/>
    <w:rsid w:val="00941921"/>
    <w:rsid w:val="00942192"/>
    <w:rsid w:val="009423E4"/>
    <w:rsid w:val="00947838"/>
    <w:rsid w:val="0095020B"/>
    <w:rsid w:val="009506DB"/>
    <w:rsid w:val="00951A14"/>
    <w:rsid w:val="009540A1"/>
    <w:rsid w:val="0095481B"/>
    <w:rsid w:val="009548FD"/>
    <w:rsid w:val="009553BB"/>
    <w:rsid w:val="00963CA9"/>
    <w:rsid w:val="00963EDC"/>
    <w:rsid w:val="00964A7F"/>
    <w:rsid w:val="00966F38"/>
    <w:rsid w:val="009675A0"/>
    <w:rsid w:val="009727D5"/>
    <w:rsid w:val="00972F37"/>
    <w:rsid w:val="0097334B"/>
    <w:rsid w:val="00974F0F"/>
    <w:rsid w:val="0097567F"/>
    <w:rsid w:val="00976381"/>
    <w:rsid w:val="0097763C"/>
    <w:rsid w:val="00977ACC"/>
    <w:rsid w:val="00977B50"/>
    <w:rsid w:val="009801B0"/>
    <w:rsid w:val="00980885"/>
    <w:rsid w:val="00985A06"/>
    <w:rsid w:val="00987531"/>
    <w:rsid w:val="009906B0"/>
    <w:rsid w:val="00990775"/>
    <w:rsid w:val="0099095E"/>
    <w:rsid w:val="009924EE"/>
    <w:rsid w:val="00993793"/>
    <w:rsid w:val="009958DC"/>
    <w:rsid w:val="009979EA"/>
    <w:rsid w:val="009A0E16"/>
    <w:rsid w:val="009A266D"/>
    <w:rsid w:val="009A352D"/>
    <w:rsid w:val="009A3B85"/>
    <w:rsid w:val="009A4C82"/>
    <w:rsid w:val="009B03D7"/>
    <w:rsid w:val="009B04AB"/>
    <w:rsid w:val="009B0541"/>
    <w:rsid w:val="009B0548"/>
    <w:rsid w:val="009B115F"/>
    <w:rsid w:val="009B12C2"/>
    <w:rsid w:val="009B1BAF"/>
    <w:rsid w:val="009B70A0"/>
    <w:rsid w:val="009B7CED"/>
    <w:rsid w:val="009C10D5"/>
    <w:rsid w:val="009C1DE2"/>
    <w:rsid w:val="009C2976"/>
    <w:rsid w:val="009C2F4D"/>
    <w:rsid w:val="009C3DEF"/>
    <w:rsid w:val="009C3F1D"/>
    <w:rsid w:val="009C41ED"/>
    <w:rsid w:val="009C5156"/>
    <w:rsid w:val="009C5592"/>
    <w:rsid w:val="009C5AF4"/>
    <w:rsid w:val="009C6337"/>
    <w:rsid w:val="009C6A36"/>
    <w:rsid w:val="009C7B97"/>
    <w:rsid w:val="009D1A15"/>
    <w:rsid w:val="009D27EA"/>
    <w:rsid w:val="009D5CF3"/>
    <w:rsid w:val="009D6DCA"/>
    <w:rsid w:val="009D78BC"/>
    <w:rsid w:val="009E0E02"/>
    <w:rsid w:val="009E1CD8"/>
    <w:rsid w:val="009E22B5"/>
    <w:rsid w:val="009E3624"/>
    <w:rsid w:val="009E39C1"/>
    <w:rsid w:val="009E53AA"/>
    <w:rsid w:val="009F0CBF"/>
    <w:rsid w:val="009F3AAF"/>
    <w:rsid w:val="00A004A0"/>
    <w:rsid w:val="00A01BA0"/>
    <w:rsid w:val="00A05FA7"/>
    <w:rsid w:val="00A05FF0"/>
    <w:rsid w:val="00A1023C"/>
    <w:rsid w:val="00A1350D"/>
    <w:rsid w:val="00A14868"/>
    <w:rsid w:val="00A15594"/>
    <w:rsid w:val="00A175FC"/>
    <w:rsid w:val="00A17CDD"/>
    <w:rsid w:val="00A17DA7"/>
    <w:rsid w:val="00A20121"/>
    <w:rsid w:val="00A20E43"/>
    <w:rsid w:val="00A231AB"/>
    <w:rsid w:val="00A239D3"/>
    <w:rsid w:val="00A23CE1"/>
    <w:rsid w:val="00A23D9B"/>
    <w:rsid w:val="00A25D4E"/>
    <w:rsid w:val="00A25DCD"/>
    <w:rsid w:val="00A2688C"/>
    <w:rsid w:val="00A27A72"/>
    <w:rsid w:val="00A300FA"/>
    <w:rsid w:val="00A32264"/>
    <w:rsid w:val="00A336BB"/>
    <w:rsid w:val="00A34116"/>
    <w:rsid w:val="00A34774"/>
    <w:rsid w:val="00A353E3"/>
    <w:rsid w:val="00A35EEB"/>
    <w:rsid w:val="00A361F5"/>
    <w:rsid w:val="00A36FCE"/>
    <w:rsid w:val="00A3755E"/>
    <w:rsid w:val="00A40B9B"/>
    <w:rsid w:val="00A42EB6"/>
    <w:rsid w:val="00A452B1"/>
    <w:rsid w:val="00A475F3"/>
    <w:rsid w:val="00A47832"/>
    <w:rsid w:val="00A506D8"/>
    <w:rsid w:val="00A51006"/>
    <w:rsid w:val="00A5111D"/>
    <w:rsid w:val="00A51ACD"/>
    <w:rsid w:val="00A5600E"/>
    <w:rsid w:val="00A6224B"/>
    <w:rsid w:val="00A63258"/>
    <w:rsid w:val="00A63703"/>
    <w:rsid w:val="00A64113"/>
    <w:rsid w:val="00A6503E"/>
    <w:rsid w:val="00A663CD"/>
    <w:rsid w:val="00A7027F"/>
    <w:rsid w:val="00A7178F"/>
    <w:rsid w:val="00A71AB9"/>
    <w:rsid w:val="00A729D6"/>
    <w:rsid w:val="00A75F60"/>
    <w:rsid w:val="00A807A3"/>
    <w:rsid w:val="00A8082B"/>
    <w:rsid w:val="00A83435"/>
    <w:rsid w:val="00A86F95"/>
    <w:rsid w:val="00A903D1"/>
    <w:rsid w:val="00A90D93"/>
    <w:rsid w:val="00A91A1A"/>
    <w:rsid w:val="00A920FD"/>
    <w:rsid w:val="00A925E8"/>
    <w:rsid w:val="00A92BAB"/>
    <w:rsid w:val="00A94CAE"/>
    <w:rsid w:val="00A94ECA"/>
    <w:rsid w:val="00A95594"/>
    <w:rsid w:val="00A96612"/>
    <w:rsid w:val="00AA1EF5"/>
    <w:rsid w:val="00AA1FF3"/>
    <w:rsid w:val="00AA321B"/>
    <w:rsid w:val="00AA39F9"/>
    <w:rsid w:val="00AA3A8A"/>
    <w:rsid w:val="00AA4AC0"/>
    <w:rsid w:val="00AA669F"/>
    <w:rsid w:val="00AA721C"/>
    <w:rsid w:val="00AB1221"/>
    <w:rsid w:val="00AB1ACC"/>
    <w:rsid w:val="00AB1CDD"/>
    <w:rsid w:val="00AB1E3F"/>
    <w:rsid w:val="00AB24C0"/>
    <w:rsid w:val="00AB50AD"/>
    <w:rsid w:val="00AB5C41"/>
    <w:rsid w:val="00AB5E91"/>
    <w:rsid w:val="00AB6422"/>
    <w:rsid w:val="00AC0D39"/>
    <w:rsid w:val="00AC0FB7"/>
    <w:rsid w:val="00AC16BE"/>
    <w:rsid w:val="00AC1B18"/>
    <w:rsid w:val="00AC211F"/>
    <w:rsid w:val="00AC2240"/>
    <w:rsid w:val="00AC5755"/>
    <w:rsid w:val="00AC5E5A"/>
    <w:rsid w:val="00AC641D"/>
    <w:rsid w:val="00AC6C0C"/>
    <w:rsid w:val="00AC76A8"/>
    <w:rsid w:val="00AD177D"/>
    <w:rsid w:val="00AD214F"/>
    <w:rsid w:val="00AD23F3"/>
    <w:rsid w:val="00AD3483"/>
    <w:rsid w:val="00AD3631"/>
    <w:rsid w:val="00AD5A0C"/>
    <w:rsid w:val="00AE1CEC"/>
    <w:rsid w:val="00AE27F6"/>
    <w:rsid w:val="00AE73A7"/>
    <w:rsid w:val="00AE770B"/>
    <w:rsid w:val="00AF0279"/>
    <w:rsid w:val="00AF042C"/>
    <w:rsid w:val="00AF1282"/>
    <w:rsid w:val="00AF4A7C"/>
    <w:rsid w:val="00AF645E"/>
    <w:rsid w:val="00AF6981"/>
    <w:rsid w:val="00B026FE"/>
    <w:rsid w:val="00B05956"/>
    <w:rsid w:val="00B05974"/>
    <w:rsid w:val="00B0773C"/>
    <w:rsid w:val="00B119A6"/>
    <w:rsid w:val="00B1217F"/>
    <w:rsid w:val="00B126C8"/>
    <w:rsid w:val="00B12A04"/>
    <w:rsid w:val="00B15415"/>
    <w:rsid w:val="00B1606D"/>
    <w:rsid w:val="00B21FA7"/>
    <w:rsid w:val="00B31E7A"/>
    <w:rsid w:val="00B32AB8"/>
    <w:rsid w:val="00B3469B"/>
    <w:rsid w:val="00B35D11"/>
    <w:rsid w:val="00B36861"/>
    <w:rsid w:val="00B36DD4"/>
    <w:rsid w:val="00B4254D"/>
    <w:rsid w:val="00B428E1"/>
    <w:rsid w:val="00B42E50"/>
    <w:rsid w:val="00B42E71"/>
    <w:rsid w:val="00B44108"/>
    <w:rsid w:val="00B4492A"/>
    <w:rsid w:val="00B45CE1"/>
    <w:rsid w:val="00B45F41"/>
    <w:rsid w:val="00B4669A"/>
    <w:rsid w:val="00B46A62"/>
    <w:rsid w:val="00B46FF0"/>
    <w:rsid w:val="00B50190"/>
    <w:rsid w:val="00B50A1D"/>
    <w:rsid w:val="00B5147C"/>
    <w:rsid w:val="00B51AE9"/>
    <w:rsid w:val="00B531E1"/>
    <w:rsid w:val="00B53503"/>
    <w:rsid w:val="00B54135"/>
    <w:rsid w:val="00B54BD9"/>
    <w:rsid w:val="00B575F5"/>
    <w:rsid w:val="00B6208F"/>
    <w:rsid w:val="00B63669"/>
    <w:rsid w:val="00B63D56"/>
    <w:rsid w:val="00B642AA"/>
    <w:rsid w:val="00B65900"/>
    <w:rsid w:val="00B65BDC"/>
    <w:rsid w:val="00B70415"/>
    <w:rsid w:val="00B719A6"/>
    <w:rsid w:val="00B72978"/>
    <w:rsid w:val="00B72E3A"/>
    <w:rsid w:val="00B731B3"/>
    <w:rsid w:val="00B74C55"/>
    <w:rsid w:val="00B75DFB"/>
    <w:rsid w:val="00B818E9"/>
    <w:rsid w:val="00B824F9"/>
    <w:rsid w:val="00B82E2D"/>
    <w:rsid w:val="00B83144"/>
    <w:rsid w:val="00B8456D"/>
    <w:rsid w:val="00B84794"/>
    <w:rsid w:val="00B863B8"/>
    <w:rsid w:val="00B912A1"/>
    <w:rsid w:val="00B913C2"/>
    <w:rsid w:val="00B92EB8"/>
    <w:rsid w:val="00B93B13"/>
    <w:rsid w:val="00B93C91"/>
    <w:rsid w:val="00B93D48"/>
    <w:rsid w:val="00B9587C"/>
    <w:rsid w:val="00B95CD9"/>
    <w:rsid w:val="00B970EF"/>
    <w:rsid w:val="00BA1249"/>
    <w:rsid w:val="00BA21A2"/>
    <w:rsid w:val="00BA5171"/>
    <w:rsid w:val="00BA52F3"/>
    <w:rsid w:val="00BA5861"/>
    <w:rsid w:val="00BA5A8B"/>
    <w:rsid w:val="00BA5ACE"/>
    <w:rsid w:val="00BA6D8B"/>
    <w:rsid w:val="00BB013F"/>
    <w:rsid w:val="00BB0C5A"/>
    <w:rsid w:val="00BB1B9A"/>
    <w:rsid w:val="00BB295B"/>
    <w:rsid w:val="00BB38BB"/>
    <w:rsid w:val="00BB7225"/>
    <w:rsid w:val="00BB7E59"/>
    <w:rsid w:val="00BB7E95"/>
    <w:rsid w:val="00BC07C3"/>
    <w:rsid w:val="00BC2799"/>
    <w:rsid w:val="00BC2F3C"/>
    <w:rsid w:val="00BC65B8"/>
    <w:rsid w:val="00BD0950"/>
    <w:rsid w:val="00BD0A21"/>
    <w:rsid w:val="00BD1E99"/>
    <w:rsid w:val="00BD2501"/>
    <w:rsid w:val="00BD2C77"/>
    <w:rsid w:val="00BD2F5E"/>
    <w:rsid w:val="00BD435D"/>
    <w:rsid w:val="00BD5C8F"/>
    <w:rsid w:val="00BD61E0"/>
    <w:rsid w:val="00BD66CB"/>
    <w:rsid w:val="00BE1698"/>
    <w:rsid w:val="00BE1A44"/>
    <w:rsid w:val="00BE3057"/>
    <w:rsid w:val="00BE5C3B"/>
    <w:rsid w:val="00BE61E9"/>
    <w:rsid w:val="00BE6221"/>
    <w:rsid w:val="00BE73F2"/>
    <w:rsid w:val="00BF0444"/>
    <w:rsid w:val="00BF10E7"/>
    <w:rsid w:val="00BF1A34"/>
    <w:rsid w:val="00BF5947"/>
    <w:rsid w:val="00BF5B8A"/>
    <w:rsid w:val="00BF67B8"/>
    <w:rsid w:val="00BF713D"/>
    <w:rsid w:val="00BF7866"/>
    <w:rsid w:val="00C00DC6"/>
    <w:rsid w:val="00C01B53"/>
    <w:rsid w:val="00C02132"/>
    <w:rsid w:val="00C03245"/>
    <w:rsid w:val="00C03C7E"/>
    <w:rsid w:val="00C04E35"/>
    <w:rsid w:val="00C04E5F"/>
    <w:rsid w:val="00C118B4"/>
    <w:rsid w:val="00C12782"/>
    <w:rsid w:val="00C12EF2"/>
    <w:rsid w:val="00C135C5"/>
    <w:rsid w:val="00C13FCD"/>
    <w:rsid w:val="00C1522C"/>
    <w:rsid w:val="00C164F7"/>
    <w:rsid w:val="00C2292D"/>
    <w:rsid w:val="00C22BFF"/>
    <w:rsid w:val="00C22DC1"/>
    <w:rsid w:val="00C243C0"/>
    <w:rsid w:val="00C3072C"/>
    <w:rsid w:val="00C308C2"/>
    <w:rsid w:val="00C32019"/>
    <w:rsid w:val="00C323DE"/>
    <w:rsid w:val="00C355AC"/>
    <w:rsid w:val="00C421E4"/>
    <w:rsid w:val="00C439D9"/>
    <w:rsid w:val="00C4496F"/>
    <w:rsid w:val="00C457DE"/>
    <w:rsid w:val="00C5021B"/>
    <w:rsid w:val="00C52554"/>
    <w:rsid w:val="00C53A98"/>
    <w:rsid w:val="00C5502C"/>
    <w:rsid w:val="00C570E1"/>
    <w:rsid w:val="00C60B7D"/>
    <w:rsid w:val="00C60DF0"/>
    <w:rsid w:val="00C6277A"/>
    <w:rsid w:val="00C65111"/>
    <w:rsid w:val="00C66B71"/>
    <w:rsid w:val="00C70CD9"/>
    <w:rsid w:val="00C71ACC"/>
    <w:rsid w:val="00C76971"/>
    <w:rsid w:val="00C76B4B"/>
    <w:rsid w:val="00C770DE"/>
    <w:rsid w:val="00C80452"/>
    <w:rsid w:val="00C80B7A"/>
    <w:rsid w:val="00C8141A"/>
    <w:rsid w:val="00C8238F"/>
    <w:rsid w:val="00C83B7E"/>
    <w:rsid w:val="00C83BFC"/>
    <w:rsid w:val="00C85B1D"/>
    <w:rsid w:val="00C87867"/>
    <w:rsid w:val="00C91582"/>
    <w:rsid w:val="00C915C4"/>
    <w:rsid w:val="00C937AF"/>
    <w:rsid w:val="00C95A4D"/>
    <w:rsid w:val="00C96179"/>
    <w:rsid w:val="00C97E51"/>
    <w:rsid w:val="00CA0E97"/>
    <w:rsid w:val="00CA1641"/>
    <w:rsid w:val="00CA2A43"/>
    <w:rsid w:val="00CA335E"/>
    <w:rsid w:val="00CA3669"/>
    <w:rsid w:val="00CA6364"/>
    <w:rsid w:val="00CB18F9"/>
    <w:rsid w:val="00CB20D2"/>
    <w:rsid w:val="00CB2A68"/>
    <w:rsid w:val="00CB32E9"/>
    <w:rsid w:val="00CB72B0"/>
    <w:rsid w:val="00CC0630"/>
    <w:rsid w:val="00CC22A1"/>
    <w:rsid w:val="00CC3E9C"/>
    <w:rsid w:val="00CC413F"/>
    <w:rsid w:val="00CC525B"/>
    <w:rsid w:val="00CC599E"/>
    <w:rsid w:val="00CC7F60"/>
    <w:rsid w:val="00CD05AE"/>
    <w:rsid w:val="00CD2CD7"/>
    <w:rsid w:val="00CD380F"/>
    <w:rsid w:val="00CD493E"/>
    <w:rsid w:val="00CD556B"/>
    <w:rsid w:val="00CE2C47"/>
    <w:rsid w:val="00CE42A4"/>
    <w:rsid w:val="00CE4630"/>
    <w:rsid w:val="00CE6194"/>
    <w:rsid w:val="00CE65C3"/>
    <w:rsid w:val="00CE6FEA"/>
    <w:rsid w:val="00CE73CF"/>
    <w:rsid w:val="00CF13C8"/>
    <w:rsid w:val="00CF2EE6"/>
    <w:rsid w:val="00CF4EB2"/>
    <w:rsid w:val="00CF63F2"/>
    <w:rsid w:val="00CF7339"/>
    <w:rsid w:val="00CF74F6"/>
    <w:rsid w:val="00D00F73"/>
    <w:rsid w:val="00D03657"/>
    <w:rsid w:val="00D03957"/>
    <w:rsid w:val="00D06435"/>
    <w:rsid w:val="00D102EC"/>
    <w:rsid w:val="00D12309"/>
    <w:rsid w:val="00D13D6D"/>
    <w:rsid w:val="00D15530"/>
    <w:rsid w:val="00D172E6"/>
    <w:rsid w:val="00D2056B"/>
    <w:rsid w:val="00D214E6"/>
    <w:rsid w:val="00D22A0A"/>
    <w:rsid w:val="00D23024"/>
    <w:rsid w:val="00D24B8C"/>
    <w:rsid w:val="00D25EF5"/>
    <w:rsid w:val="00D27A60"/>
    <w:rsid w:val="00D27E35"/>
    <w:rsid w:val="00D3010D"/>
    <w:rsid w:val="00D31CE9"/>
    <w:rsid w:val="00D33A8B"/>
    <w:rsid w:val="00D34411"/>
    <w:rsid w:val="00D344CB"/>
    <w:rsid w:val="00D357EA"/>
    <w:rsid w:val="00D361F0"/>
    <w:rsid w:val="00D41924"/>
    <w:rsid w:val="00D429BD"/>
    <w:rsid w:val="00D441A1"/>
    <w:rsid w:val="00D4517B"/>
    <w:rsid w:val="00D463D4"/>
    <w:rsid w:val="00D46414"/>
    <w:rsid w:val="00D47DAF"/>
    <w:rsid w:val="00D5008B"/>
    <w:rsid w:val="00D51C53"/>
    <w:rsid w:val="00D52628"/>
    <w:rsid w:val="00D55453"/>
    <w:rsid w:val="00D5578C"/>
    <w:rsid w:val="00D558D2"/>
    <w:rsid w:val="00D575A6"/>
    <w:rsid w:val="00D57E7D"/>
    <w:rsid w:val="00D6168C"/>
    <w:rsid w:val="00D64DE7"/>
    <w:rsid w:val="00D65BCD"/>
    <w:rsid w:val="00D7060A"/>
    <w:rsid w:val="00D7339C"/>
    <w:rsid w:val="00D74CD2"/>
    <w:rsid w:val="00D77148"/>
    <w:rsid w:val="00D77C0F"/>
    <w:rsid w:val="00D80291"/>
    <w:rsid w:val="00D81C8A"/>
    <w:rsid w:val="00D82678"/>
    <w:rsid w:val="00D83B01"/>
    <w:rsid w:val="00D858B6"/>
    <w:rsid w:val="00D86867"/>
    <w:rsid w:val="00D91701"/>
    <w:rsid w:val="00D922F2"/>
    <w:rsid w:val="00D9250A"/>
    <w:rsid w:val="00D92F8D"/>
    <w:rsid w:val="00D945F9"/>
    <w:rsid w:val="00DA15B2"/>
    <w:rsid w:val="00DA1B95"/>
    <w:rsid w:val="00DA4ACE"/>
    <w:rsid w:val="00DA528A"/>
    <w:rsid w:val="00DA7097"/>
    <w:rsid w:val="00DB0A4C"/>
    <w:rsid w:val="00DB3671"/>
    <w:rsid w:val="00DB5942"/>
    <w:rsid w:val="00DC0ADF"/>
    <w:rsid w:val="00DC19B8"/>
    <w:rsid w:val="00DC267A"/>
    <w:rsid w:val="00DC2C71"/>
    <w:rsid w:val="00DC2CAC"/>
    <w:rsid w:val="00DC5898"/>
    <w:rsid w:val="00DC68AB"/>
    <w:rsid w:val="00DD3D32"/>
    <w:rsid w:val="00DD40A3"/>
    <w:rsid w:val="00DD51A6"/>
    <w:rsid w:val="00DE0203"/>
    <w:rsid w:val="00DE4BD5"/>
    <w:rsid w:val="00DE5889"/>
    <w:rsid w:val="00DE5D07"/>
    <w:rsid w:val="00DF0BDD"/>
    <w:rsid w:val="00DF0D2E"/>
    <w:rsid w:val="00DF319C"/>
    <w:rsid w:val="00DF43F2"/>
    <w:rsid w:val="00DF65EC"/>
    <w:rsid w:val="00E013C6"/>
    <w:rsid w:val="00E01879"/>
    <w:rsid w:val="00E02606"/>
    <w:rsid w:val="00E0327C"/>
    <w:rsid w:val="00E0341F"/>
    <w:rsid w:val="00E0598C"/>
    <w:rsid w:val="00E05A95"/>
    <w:rsid w:val="00E06063"/>
    <w:rsid w:val="00E06F45"/>
    <w:rsid w:val="00E074AD"/>
    <w:rsid w:val="00E10AC8"/>
    <w:rsid w:val="00E1140A"/>
    <w:rsid w:val="00E119A6"/>
    <w:rsid w:val="00E157C9"/>
    <w:rsid w:val="00E17DC2"/>
    <w:rsid w:val="00E21656"/>
    <w:rsid w:val="00E225AC"/>
    <w:rsid w:val="00E230EE"/>
    <w:rsid w:val="00E247A8"/>
    <w:rsid w:val="00E26BC9"/>
    <w:rsid w:val="00E27A5E"/>
    <w:rsid w:val="00E31088"/>
    <w:rsid w:val="00E331AF"/>
    <w:rsid w:val="00E33943"/>
    <w:rsid w:val="00E36AD3"/>
    <w:rsid w:val="00E371D7"/>
    <w:rsid w:val="00E42985"/>
    <w:rsid w:val="00E42F6B"/>
    <w:rsid w:val="00E43108"/>
    <w:rsid w:val="00E43495"/>
    <w:rsid w:val="00E47D89"/>
    <w:rsid w:val="00E50CBF"/>
    <w:rsid w:val="00E5145F"/>
    <w:rsid w:val="00E51692"/>
    <w:rsid w:val="00E51702"/>
    <w:rsid w:val="00E5479C"/>
    <w:rsid w:val="00E55DB5"/>
    <w:rsid w:val="00E56AD1"/>
    <w:rsid w:val="00E57980"/>
    <w:rsid w:val="00E61333"/>
    <w:rsid w:val="00E63B4E"/>
    <w:rsid w:val="00E642D9"/>
    <w:rsid w:val="00E6726D"/>
    <w:rsid w:val="00E679A2"/>
    <w:rsid w:val="00E739F6"/>
    <w:rsid w:val="00E73B8F"/>
    <w:rsid w:val="00E75DC1"/>
    <w:rsid w:val="00E76C0F"/>
    <w:rsid w:val="00E77220"/>
    <w:rsid w:val="00E77BCC"/>
    <w:rsid w:val="00E808C8"/>
    <w:rsid w:val="00E81BCC"/>
    <w:rsid w:val="00E821C8"/>
    <w:rsid w:val="00E86C76"/>
    <w:rsid w:val="00E87B5F"/>
    <w:rsid w:val="00E91D7B"/>
    <w:rsid w:val="00E95C4F"/>
    <w:rsid w:val="00EA1207"/>
    <w:rsid w:val="00EA794D"/>
    <w:rsid w:val="00EB10E9"/>
    <w:rsid w:val="00EB2D0F"/>
    <w:rsid w:val="00EB3234"/>
    <w:rsid w:val="00EB362D"/>
    <w:rsid w:val="00EB3A60"/>
    <w:rsid w:val="00EB40A2"/>
    <w:rsid w:val="00EB5786"/>
    <w:rsid w:val="00EB6102"/>
    <w:rsid w:val="00EB6654"/>
    <w:rsid w:val="00EB69E2"/>
    <w:rsid w:val="00EB6D3F"/>
    <w:rsid w:val="00EB750E"/>
    <w:rsid w:val="00EC108B"/>
    <w:rsid w:val="00EC2CF2"/>
    <w:rsid w:val="00EC61DF"/>
    <w:rsid w:val="00EC624C"/>
    <w:rsid w:val="00EC6A2E"/>
    <w:rsid w:val="00EC6C36"/>
    <w:rsid w:val="00ED0650"/>
    <w:rsid w:val="00ED10AB"/>
    <w:rsid w:val="00ED2030"/>
    <w:rsid w:val="00ED2353"/>
    <w:rsid w:val="00ED3E53"/>
    <w:rsid w:val="00ED3EC2"/>
    <w:rsid w:val="00ED452A"/>
    <w:rsid w:val="00ED4996"/>
    <w:rsid w:val="00ED4B49"/>
    <w:rsid w:val="00ED4DB0"/>
    <w:rsid w:val="00ED5307"/>
    <w:rsid w:val="00EE11F3"/>
    <w:rsid w:val="00EE2587"/>
    <w:rsid w:val="00EE5275"/>
    <w:rsid w:val="00EE5944"/>
    <w:rsid w:val="00EE6832"/>
    <w:rsid w:val="00EE6911"/>
    <w:rsid w:val="00EF0014"/>
    <w:rsid w:val="00EF0572"/>
    <w:rsid w:val="00F00A92"/>
    <w:rsid w:val="00F02840"/>
    <w:rsid w:val="00F0612C"/>
    <w:rsid w:val="00F06F81"/>
    <w:rsid w:val="00F151E3"/>
    <w:rsid w:val="00F164C1"/>
    <w:rsid w:val="00F16B27"/>
    <w:rsid w:val="00F17FF2"/>
    <w:rsid w:val="00F202BB"/>
    <w:rsid w:val="00F209C7"/>
    <w:rsid w:val="00F217BB"/>
    <w:rsid w:val="00F22350"/>
    <w:rsid w:val="00F225B5"/>
    <w:rsid w:val="00F23A4D"/>
    <w:rsid w:val="00F23FFE"/>
    <w:rsid w:val="00F24D12"/>
    <w:rsid w:val="00F2534E"/>
    <w:rsid w:val="00F25BF3"/>
    <w:rsid w:val="00F30F6D"/>
    <w:rsid w:val="00F32DE7"/>
    <w:rsid w:val="00F349A6"/>
    <w:rsid w:val="00F35F01"/>
    <w:rsid w:val="00F37B0F"/>
    <w:rsid w:val="00F37C69"/>
    <w:rsid w:val="00F407AA"/>
    <w:rsid w:val="00F40F80"/>
    <w:rsid w:val="00F42C5F"/>
    <w:rsid w:val="00F42DF0"/>
    <w:rsid w:val="00F4374C"/>
    <w:rsid w:val="00F45A9E"/>
    <w:rsid w:val="00F47630"/>
    <w:rsid w:val="00F50ABF"/>
    <w:rsid w:val="00F50D3C"/>
    <w:rsid w:val="00F5161D"/>
    <w:rsid w:val="00F51C9F"/>
    <w:rsid w:val="00F52F74"/>
    <w:rsid w:val="00F5448A"/>
    <w:rsid w:val="00F546DD"/>
    <w:rsid w:val="00F5751C"/>
    <w:rsid w:val="00F57ABC"/>
    <w:rsid w:val="00F57AC5"/>
    <w:rsid w:val="00F60D09"/>
    <w:rsid w:val="00F60EBA"/>
    <w:rsid w:val="00F61923"/>
    <w:rsid w:val="00F670BD"/>
    <w:rsid w:val="00F70445"/>
    <w:rsid w:val="00F718DB"/>
    <w:rsid w:val="00F71F76"/>
    <w:rsid w:val="00F72A75"/>
    <w:rsid w:val="00F73614"/>
    <w:rsid w:val="00F73B67"/>
    <w:rsid w:val="00F778C6"/>
    <w:rsid w:val="00F77ADC"/>
    <w:rsid w:val="00F81A75"/>
    <w:rsid w:val="00F827C2"/>
    <w:rsid w:val="00F84918"/>
    <w:rsid w:val="00F86721"/>
    <w:rsid w:val="00F86CA8"/>
    <w:rsid w:val="00F8744A"/>
    <w:rsid w:val="00F90562"/>
    <w:rsid w:val="00F95E3B"/>
    <w:rsid w:val="00F979A2"/>
    <w:rsid w:val="00F97B22"/>
    <w:rsid w:val="00FA1592"/>
    <w:rsid w:val="00FA231F"/>
    <w:rsid w:val="00FA29D0"/>
    <w:rsid w:val="00FA3555"/>
    <w:rsid w:val="00FA4025"/>
    <w:rsid w:val="00FA5067"/>
    <w:rsid w:val="00FA5682"/>
    <w:rsid w:val="00FA60C8"/>
    <w:rsid w:val="00FA738E"/>
    <w:rsid w:val="00FA7F14"/>
    <w:rsid w:val="00FB149C"/>
    <w:rsid w:val="00FB39C6"/>
    <w:rsid w:val="00FB616B"/>
    <w:rsid w:val="00FB73DB"/>
    <w:rsid w:val="00FC3350"/>
    <w:rsid w:val="00FC60C5"/>
    <w:rsid w:val="00FC6A8B"/>
    <w:rsid w:val="00FC76F4"/>
    <w:rsid w:val="00FD0FFE"/>
    <w:rsid w:val="00FD1D84"/>
    <w:rsid w:val="00FD4300"/>
    <w:rsid w:val="00FD4EF0"/>
    <w:rsid w:val="00FD5550"/>
    <w:rsid w:val="00FD6C74"/>
    <w:rsid w:val="00FD72EE"/>
    <w:rsid w:val="00FD762A"/>
    <w:rsid w:val="00FE62A3"/>
    <w:rsid w:val="00FE6975"/>
    <w:rsid w:val="00FE77FC"/>
    <w:rsid w:val="00FF3C20"/>
    <w:rsid w:val="00FF453A"/>
    <w:rsid w:val="00FF4840"/>
    <w:rsid w:val="00FF5B64"/>
    <w:rsid w:val="00FF613F"/>
    <w:rsid w:val="00FF653A"/>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24049">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05881936">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11018402">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5</Pages>
  <Words>2352</Words>
  <Characters>13409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cp:lastModifiedBy>
  <cp:revision>118</cp:revision>
  <dcterms:created xsi:type="dcterms:W3CDTF">2021-08-05T13:00:00Z</dcterms:created>
  <dcterms:modified xsi:type="dcterms:W3CDTF">2021-08-06T02:10:00Z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